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4D" w:rsidRDefault="007F134D" w:rsidP="00484242">
      <w:pPr>
        <w:pStyle w:val="ListParagraph"/>
        <w:spacing w:before="120" w:after="120" w:line="240" w:lineRule="auto"/>
        <w:ind w:left="0"/>
        <w:jc w:val="center"/>
        <w:rPr>
          <w:rFonts w:ascii="Times New Roman" w:eastAsia="Times New Roman" w:hAnsi="Times New Roman"/>
          <w:b/>
          <w:caps/>
          <w:sz w:val="36"/>
          <w:szCs w:val="36"/>
          <w:lang w:val="en-US" w:eastAsia="bg-BG"/>
        </w:rPr>
      </w:pPr>
    </w:p>
    <w:p w:rsidR="007F134D" w:rsidRPr="002B0F6A" w:rsidRDefault="007F134D" w:rsidP="007F134D">
      <w:pPr>
        <w:pStyle w:val="ListParagraph"/>
        <w:spacing w:before="120" w:after="120" w:line="240" w:lineRule="auto"/>
        <w:ind w:left="2832" w:firstLine="708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bg-BG"/>
        </w:rPr>
      </w:pPr>
      <w:r w:rsidRPr="002B0F6A">
        <w:rPr>
          <w:rFonts w:ascii="Times New Roman" w:eastAsia="Times New Roman" w:hAnsi="Times New Roman"/>
          <w:b/>
          <w:caps/>
          <w:sz w:val="28"/>
          <w:szCs w:val="28"/>
          <w:lang w:eastAsia="bg-BG"/>
        </w:rPr>
        <w:t>ПРИЛОЖЕНИЕ № 2</w:t>
      </w:r>
    </w:p>
    <w:p w:rsidR="007F134D" w:rsidRDefault="007F134D" w:rsidP="00484242">
      <w:pPr>
        <w:pStyle w:val="ListParagraph"/>
        <w:spacing w:before="120" w:after="120" w:line="240" w:lineRule="auto"/>
        <w:ind w:left="0"/>
        <w:jc w:val="center"/>
        <w:rPr>
          <w:rFonts w:ascii="Times New Roman" w:eastAsia="Times New Roman" w:hAnsi="Times New Roman"/>
          <w:b/>
          <w:caps/>
          <w:sz w:val="36"/>
          <w:szCs w:val="36"/>
          <w:lang w:val="en-US" w:eastAsia="bg-BG"/>
        </w:rPr>
      </w:pPr>
      <w:bookmarkStart w:id="0" w:name="_GoBack"/>
      <w:bookmarkEnd w:id="0"/>
      <w:r>
        <w:rPr>
          <w:rFonts w:eastAsia="Arial Unicode MS"/>
          <w:i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22406E" wp14:editId="080E8FCF">
            <wp:simplePos x="0" y="0"/>
            <wp:positionH relativeFrom="column">
              <wp:posOffset>4707890</wp:posOffset>
            </wp:positionH>
            <wp:positionV relativeFrom="paragraph">
              <wp:posOffset>-511175</wp:posOffset>
            </wp:positionV>
            <wp:extent cx="1600200" cy="581025"/>
            <wp:effectExtent l="0" t="0" r="0" b="0"/>
            <wp:wrapSquare wrapText="right"/>
            <wp:docPr id="1" name="Picture 2" descr="Description: Description: fmo 2 logos3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fmo 2 logos3a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519" w:rsidRPr="00FF4957" w:rsidRDefault="00C54519" w:rsidP="00484242">
      <w:pPr>
        <w:pStyle w:val="ListParagraph"/>
        <w:spacing w:before="120" w:after="120" w:line="240" w:lineRule="auto"/>
        <w:ind w:left="0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bg-BG"/>
        </w:rPr>
      </w:pPr>
      <w:r w:rsidRPr="00FF4957">
        <w:rPr>
          <w:rFonts w:ascii="Times New Roman" w:eastAsia="Times New Roman" w:hAnsi="Times New Roman"/>
          <w:b/>
          <w:caps/>
          <w:sz w:val="36"/>
          <w:szCs w:val="36"/>
          <w:lang w:eastAsia="bg-BG"/>
        </w:rPr>
        <w:t>МЕТОДИКА ЗА ОЦЕНКА НА ОФЕРТИТЕ</w:t>
      </w:r>
    </w:p>
    <w:p w:rsidR="00484242" w:rsidRPr="00FF4957" w:rsidRDefault="00484242" w:rsidP="00484242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FF4957">
        <w:rPr>
          <w:color w:val="000000"/>
        </w:rPr>
        <w:t>за процедура по ЗОП: „Публична покана за доставка на сървър и 11 лаптопа”,</w:t>
      </w:r>
      <w:r w:rsidRPr="00FF4957">
        <w:rPr>
          <w:color w:val="000000"/>
        </w:rPr>
        <w:br/>
        <w:t xml:space="preserve">за нуждите на Проект № BG 07-PDPC 02 от 26.11.2014 г. „Подобряване надзора на ваксинопредотвратимите заболявания: разработване </w:t>
      </w:r>
      <w:r w:rsidR="00C87D83" w:rsidRPr="00FF4957">
        <w:rPr>
          <w:color w:val="000000"/>
        </w:rPr>
        <w:t>на модел на уеб-базиран имунизац</w:t>
      </w:r>
      <w:r w:rsidRPr="00FF4957">
        <w:rPr>
          <w:color w:val="000000"/>
        </w:rPr>
        <w:t>ионен регистър“, финансиран по програма BG 07 „Инициативи за обществено здраве" чрез финансовата подкрепа на Норвежкия финансов механизъм 2009-2014г. и Финансовия механизъм на Европейското икономическо пространство 2009-2014 г.</w:t>
      </w:r>
    </w:p>
    <w:p w:rsidR="00484242" w:rsidRDefault="00484242" w:rsidP="00484242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FF4957">
        <w:rPr>
          <w:color w:val="000000"/>
        </w:rPr>
        <w:t>Договор за безвъзмездна финансова помощ РД-13-243.</w:t>
      </w:r>
    </w:p>
    <w:p w:rsidR="00FF4957" w:rsidRPr="00FF4957" w:rsidRDefault="00FF4957" w:rsidP="00484242">
      <w:pPr>
        <w:pStyle w:val="NormalWeb"/>
        <w:spacing w:before="120" w:beforeAutospacing="0" w:after="120" w:afterAutospacing="0"/>
        <w:jc w:val="center"/>
        <w:rPr>
          <w:color w:val="000000"/>
        </w:rPr>
      </w:pPr>
    </w:p>
    <w:p w:rsidR="004A6CD0" w:rsidRPr="00FF4957" w:rsidRDefault="004A6CD0" w:rsidP="004A6CD0">
      <w:pPr>
        <w:pStyle w:val="Default"/>
      </w:pPr>
      <w:r w:rsidRPr="00FF4957">
        <w:t xml:space="preserve">Оценяването и класирането на офертите ще се извършва въз основа на критерий </w:t>
      </w:r>
      <w:r w:rsidRPr="00FF4957">
        <w:rPr>
          <w:b/>
        </w:rPr>
        <w:t>„икономически най-изгодна оферта”</w:t>
      </w:r>
      <w:r w:rsidRPr="00FF4957">
        <w:t xml:space="preserve"> съобразно правилата посочени в чл. 28а от ЗОП. </w:t>
      </w:r>
    </w:p>
    <w:p w:rsidR="004A6CD0" w:rsidRPr="00FF4957" w:rsidRDefault="004A6CD0" w:rsidP="004A6CD0">
      <w:pPr>
        <w:pStyle w:val="Default"/>
      </w:pPr>
      <w:r w:rsidRPr="00FF4957">
        <w:t xml:space="preserve">Настоящата методика представлява съвкупност от правила, които имат за цел да се определи начина, по който ще се извърши класирането на офертите и ще се определи изпълнителят на обществената поръчка. </w:t>
      </w:r>
    </w:p>
    <w:p w:rsidR="00C87D83" w:rsidRPr="00FF4957" w:rsidRDefault="00C87D83" w:rsidP="00C87D83">
      <w:pPr>
        <w:rPr>
          <w:rFonts w:ascii="Times New Roman" w:hAnsi="Times New Roman"/>
          <w:b/>
          <w:lang w:eastAsia="bg-BG"/>
        </w:rPr>
      </w:pPr>
      <w:r w:rsidRPr="00FF4957">
        <w:rPr>
          <w:rFonts w:ascii="Times New Roman" w:hAnsi="Times New Roman"/>
          <w:b/>
          <w:lang w:eastAsia="bg-BG"/>
        </w:rPr>
        <w:t>Показатели за оценка:</w:t>
      </w:r>
    </w:p>
    <w:p w:rsidR="00C87D83" w:rsidRPr="00FF4957" w:rsidRDefault="00C87D83" w:rsidP="00C87D83">
      <w:pPr>
        <w:numPr>
          <w:ilvl w:val="0"/>
          <w:numId w:val="7"/>
        </w:numPr>
        <w:rPr>
          <w:rFonts w:ascii="Times New Roman" w:hAnsi="Times New Roman"/>
          <w:lang w:eastAsia="bg-BG"/>
        </w:rPr>
      </w:pPr>
      <w:r w:rsidRPr="00FF4957">
        <w:rPr>
          <w:rFonts w:ascii="Times New Roman" w:hAnsi="Times New Roman"/>
          <w:b/>
          <w:lang w:eastAsia="bg-BG"/>
        </w:rPr>
        <w:t>показател А</w:t>
      </w:r>
      <w:r w:rsidR="00101437" w:rsidRPr="00FF4957">
        <w:rPr>
          <w:rFonts w:ascii="Times New Roman" w:hAnsi="Times New Roman"/>
          <w:lang w:eastAsia="bg-BG"/>
        </w:rPr>
        <w:t xml:space="preserve"> </w:t>
      </w:r>
      <w:r w:rsidRPr="00FF4957">
        <w:rPr>
          <w:rFonts w:ascii="Times New Roman" w:hAnsi="Times New Roman"/>
          <w:lang w:eastAsia="bg-BG"/>
        </w:rPr>
        <w:t>"Предлагана цена", с тежест 45%.</w:t>
      </w:r>
    </w:p>
    <w:p w:rsidR="00C87D83" w:rsidRPr="00FF4957" w:rsidRDefault="00C87D83" w:rsidP="00C87D83">
      <w:pPr>
        <w:numPr>
          <w:ilvl w:val="0"/>
          <w:numId w:val="7"/>
        </w:numPr>
        <w:rPr>
          <w:rFonts w:ascii="Times New Roman" w:hAnsi="Times New Roman"/>
          <w:lang w:eastAsia="bg-BG"/>
        </w:rPr>
      </w:pPr>
      <w:r w:rsidRPr="00FF4957">
        <w:rPr>
          <w:rFonts w:ascii="Times New Roman" w:hAnsi="Times New Roman"/>
          <w:b/>
          <w:lang w:eastAsia="bg-BG"/>
        </w:rPr>
        <w:t>показател В</w:t>
      </w:r>
      <w:r w:rsidRPr="00FF4957">
        <w:rPr>
          <w:rFonts w:ascii="Times New Roman" w:hAnsi="Times New Roman"/>
          <w:lang w:eastAsia="bg-BG"/>
        </w:rPr>
        <w:t xml:space="preserve"> ''Технически параметри на предлаганата техника", с тежест 35%.  </w:t>
      </w:r>
    </w:p>
    <w:p w:rsidR="00C87D83" w:rsidRPr="00FF4957" w:rsidRDefault="00C87D83" w:rsidP="00C87D83">
      <w:pPr>
        <w:numPr>
          <w:ilvl w:val="0"/>
          <w:numId w:val="7"/>
        </w:numPr>
        <w:rPr>
          <w:rFonts w:ascii="Times New Roman" w:hAnsi="Times New Roman"/>
          <w:lang w:eastAsia="bg-BG"/>
        </w:rPr>
      </w:pPr>
      <w:r w:rsidRPr="00FF4957">
        <w:rPr>
          <w:rFonts w:ascii="Times New Roman" w:hAnsi="Times New Roman"/>
          <w:b/>
          <w:lang w:eastAsia="bg-BG"/>
        </w:rPr>
        <w:t>показател С</w:t>
      </w:r>
      <w:r w:rsidRPr="00FF4957">
        <w:rPr>
          <w:rFonts w:ascii="Times New Roman" w:hAnsi="Times New Roman"/>
          <w:lang w:eastAsia="bg-BG"/>
        </w:rPr>
        <w:t xml:space="preserve"> “Срок на гаранционно обслужване", с тежест 20%.</w:t>
      </w:r>
    </w:p>
    <w:p w:rsidR="00C87D83" w:rsidRPr="00FF4957" w:rsidRDefault="00C87D83" w:rsidP="00C87D83">
      <w:pPr>
        <w:spacing w:before="120" w:after="120" w:line="240" w:lineRule="auto"/>
        <w:jc w:val="both"/>
        <w:rPr>
          <w:rFonts w:ascii="Times New Roman" w:hAnsi="Times New Roman"/>
        </w:rPr>
      </w:pPr>
      <w:r w:rsidRPr="00FF4957">
        <w:rPr>
          <w:rFonts w:ascii="Times New Roman" w:hAnsi="Times New Roman"/>
        </w:rPr>
        <w:t>Класирането на офертите се извършва въз основа на комплексна оценка, определена въз основа на оценка на офертите по посочените показатели. На първо място се класира офертата, получила най-висока комплексна оценка.</w:t>
      </w:r>
    </w:p>
    <w:p w:rsidR="00C87D83" w:rsidRPr="00FF4957" w:rsidRDefault="00C87D83" w:rsidP="00C87D83">
      <w:pPr>
        <w:rPr>
          <w:rFonts w:ascii="Times New Roman" w:hAnsi="Times New Roman"/>
          <w:lang w:eastAsia="bg-BG"/>
        </w:rPr>
      </w:pPr>
      <w:r w:rsidRPr="00FF4957">
        <w:rPr>
          <w:rFonts w:ascii="Times New Roman" w:hAnsi="Times New Roman"/>
          <w:b/>
          <w:lang w:eastAsia="bg-BG"/>
        </w:rPr>
        <w:t>Комплексната оценка (Кi)</w:t>
      </w:r>
      <w:r w:rsidRPr="00FF4957">
        <w:rPr>
          <w:rFonts w:ascii="Times New Roman" w:hAnsi="Times New Roman"/>
          <w:lang w:eastAsia="bg-BG"/>
        </w:rPr>
        <w:t xml:space="preserve"> на офертите се определя по следната формула:</w:t>
      </w:r>
    </w:p>
    <w:p w:rsidR="00F309F2" w:rsidRPr="00FF4957" w:rsidRDefault="00F309F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957">
        <w:rPr>
          <w:rFonts w:ascii="Times New Roman" w:hAnsi="Times New Roman"/>
          <w:b/>
          <w:bCs/>
          <w:sz w:val="24"/>
          <w:szCs w:val="24"/>
        </w:rPr>
        <w:t xml:space="preserve">Ki </w:t>
      </w:r>
      <w:r w:rsidRPr="00FF4957">
        <w:rPr>
          <w:rFonts w:ascii="Times New Roman" w:hAnsi="Times New Roman"/>
          <w:b/>
          <w:sz w:val="24"/>
          <w:szCs w:val="24"/>
        </w:rPr>
        <w:t xml:space="preserve">= </w:t>
      </w:r>
      <w:r w:rsidRPr="00FF4957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FF4957">
        <w:rPr>
          <w:rFonts w:ascii="Times New Roman" w:hAnsi="Times New Roman"/>
          <w:b/>
          <w:sz w:val="24"/>
          <w:szCs w:val="24"/>
        </w:rPr>
        <w:t xml:space="preserve">х 0,45 + </w:t>
      </w:r>
      <w:r w:rsidRPr="00FF4957">
        <w:rPr>
          <w:rFonts w:ascii="Times New Roman" w:hAnsi="Times New Roman"/>
          <w:b/>
          <w:bCs/>
          <w:sz w:val="24"/>
          <w:szCs w:val="24"/>
        </w:rPr>
        <w:t xml:space="preserve">В х 0,35 </w:t>
      </w:r>
      <w:r w:rsidRPr="00FF4957">
        <w:rPr>
          <w:rFonts w:ascii="Times New Roman" w:hAnsi="Times New Roman"/>
          <w:b/>
          <w:sz w:val="24"/>
          <w:szCs w:val="24"/>
        </w:rPr>
        <w:t xml:space="preserve">+ </w:t>
      </w:r>
      <w:r w:rsidRPr="00FF4957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FF4957">
        <w:rPr>
          <w:rFonts w:ascii="Times New Roman" w:hAnsi="Times New Roman"/>
          <w:b/>
          <w:sz w:val="24"/>
          <w:szCs w:val="24"/>
        </w:rPr>
        <w:t xml:space="preserve">х </w:t>
      </w:r>
      <w:r w:rsidRPr="00FF4957">
        <w:rPr>
          <w:rFonts w:ascii="Times New Roman" w:hAnsi="Times New Roman"/>
          <w:b/>
          <w:bCs/>
          <w:sz w:val="24"/>
          <w:szCs w:val="24"/>
        </w:rPr>
        <w:t xml:space="preserve">0,20 </w:t>
      </w:r>
    </w:p>
    <w:p w:rsidR="00F309F2" w:rsidRPr="00FF4957" w:rsidRDefault="00F309F2" w:rsidP="00484242">
      <w:pPr>
        <w:shd w:val="clear" w:color="auto" w:fill="FFFFFF"/>
        <w:spacing w:before="120" w:after="120" w:line="240" w:lineRule="auto"/>
        <w:ind w:right="2448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sz w:val="24"/>
          <w:szCs w:val="24"/>
        </w:rPr>
        <w:t xml:space="preserve">Където: </w:t>
      </w:r>
    </w:p>
    <w:p w:rsidR="00F309F2" w:rsidRPr="00FF4957" w:rsidRDefault="00F309F2" w:rsidP="00484242">
      <w:pPr>
        <w:shd w:val="clear" w:color="auto" w:fill="FFFFFF"/>
        <w:spacing w:before="120" w:after="120" w:line="240" w:lineRule="auto"/>
        <w:ind w:right="2448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b/>
          <w:bCs/>
          <w:sz w:val="24"/>
          <w:szCs w:val="24"/>
        </w:rPr>
        <w:t>Ki</w:t>
      </w:r>
      <w:r w:rsidRPr="00FF4957">
        <w:rPr>
          <w:rFonts w:ascii="Times New Roman" w:hAnsi="Times New Roman"/>
          <w:b/>
          <w:sz w:val="24"/>
          <w:szCs w:val="24"/>
        </w:rPr>
        <w:t xml:space="preserve"> </w:t>
      </w:r>
      <w:r w:rsidRPr="00FF4957">
        <w:rPr>
          <w:rFonts w:ascii="Times New Roman" w:hAnsi="Times New Roman"/>
          <w:b/>
          <w:sz w:val="24"/>
          <w:szCs w:val="24"/>
        </w:rPr>
        <w:tab/>
      </w:r>
      <w:r w:rsidRPr="00FF4957">
        <w:rPr>
          <w:rFonts w:ascii="Times New Roman" w:hAnsi="Times New Roman"/>
          <w:sz w:val="24"/>
          <w:szCs w:val="24"/>
        </w:rPr>
        <w:t xml:space="preserve">комплексна оценка за предложението </w:t>
      </w:r>
    </w:p>
    <w:p w:rsidR="00F309F2" w:rsidRPr="00FF4957" w:rsidRDefault="00F309F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FF4957">
        <w:rPr>
          <w:rFonts w:ascii="Times New Roman" w:hAnsi="Times New Roman"/>
          <w:b/>
          <w:sz w:val="24"/>
          <w:szCs w:val="24"/>
        </w:rPr>
        <w:tab/>
      </w:r>
      <w:r w:rsidRPr="00FF4957">
        <w:rPr>
          <w:rFonts w:ascii="Times New Roman" w:hAnsi="Times New Roman"/>
          <w:sz w:val="24"/>
          <w:szCs w:val="24"/>
        </w:rPr>
        <w:t>от 1 до n - поредният номер на офертата, като (n) е броят на офертите, участващи в класирането</w:t>
      </w:r>
    </w:p>
    <w:p w:rsidR="00F309F2" w:rsidRPr="00FF4957" w:rsidRDefault="00F309F2" w:rsidP="00484242">
      <w:pPr>
        <w:shd w:val="clear" w:color="auto" w:fill="FFFFFF"/>
        <w:spacing w:before="120" w:after="12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b/>
          <w:sz w:val="24"/>
          <w:szCs w:val="24"/>
        </w:rPr>
        <w:t xml:space="preserve">А </w:t>
      </w:r>
      <w:r w:rsidRPr="00FF4957">
        <w:rPr>
          <w:rFonts w:ascii="Times New Roman" w:hAnsi="Times New Roman"/>
          <w:b/>
          <w:sz w:val="24"/>
          <w:szCs w:val="24"/>
        </w:rPr>
        <w:tab/>
      </w:r>
      <w:r w:rsidRPr="00FF4957">
        <w:rPr>
          <w:rFonts w:ascii="Times New Roman" w:hAnsi="Times New Roman"/>
          <w:sz w:val="24"/>
          <w:szCs w:val="24"/>
        </w:rPr>
        <w:t>оценка на офертата в точки от 0 до 10 по показателя "Предлагана цена"</w:t>
      </w:r>
    </w:p>
    <w:p w:rsidR="00F309F2" w:rsidRPr="00FF4957" w:rsidRDefault="00F309F2" w:rsidP="00484242">
      <w:pPr>
        <w:shd w:val="clear" w:color="auto" w:fill="FFFFFF"/>
        <w:spacing w:before="120" w:after="12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b/>
          <w:sz w:val="24"/>
          <w:szCs w:val="24"/>
        </w:rPr>
        <w:t xml:space="preserve">В </w:t>
      </w:r>
      <w:r w:rsidRPr="00FF4957">
        <w:rPr>
          <w:rFonts w:ascii="Times New Roman" w:hAnsi="Times New Roman"/>
          <w:b/>
          <w:sz w:val="24"/>
          <w:szCs w:val="24"/>
        </w:rPr>
        <w:tab/>
      </w:r>
      <w:r w:rsidRPr="00FF4957">
        <w:rPr>
          <w:rFonts w:ascii="Times New Roman" w:hAnsi="Times New Roman"/>
          <w:sz w:val="24"/>
          <w:szCs w:val="24"/>
        </w:rPr>
        <w:t xml:space="preserve">оценка на офертата в точки от 0 до 10 по показателя ''Технически параметри на предлаганата техника" </w:t>
      </w:r>
    </w:p>
    <w:p w:rsidR="00F309F2" w:rsidRPr="00FF4957" w:rsidRDefault="00F309F2" w:rsidP="00484242">
      <w:pPr>
        <w:shd w:val="clear" w:color="auto" w:fill="FFFFFF"/>
        <w:spacing w:before="120" w:after="12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b/>
          <w:sz w:val="24"/>
          <w:szCs w:val="24"/>
        </w:rPr>
        <w:t xml:space="preserve">С </w:t>
      </w:r>
      <w:r w:rsidRPr="00FF4957">
        <w:rPr>
          <w:rFonts w:ascii="Times New Roman" w:hAnsi="Times New Roman"/>
          <w:b/>
          <w:sz w:val="24"/>
          <w:szCs w:val="24"/>
        </w:rPr>
        <w:tab/>
      </w:r>
      <w:r w:rsidRPr="00FF4957">
        <w:rPr>
          <w:rFonts w:ascii="Times New Roman" w:hAnsi="Times New Roman"/>
          <w:sz w:val="24"/>
          <w:szCs w:val="24"/>
        </w:rPr>
        <w:t>оценка на офертата в точки от 0 до 10 по показателя “Срок на гаранционно обслужване"</w:t>
      </w:r>
    </w:p>
    <w:p w:rsidR="00484242" w:rsidRPr="00FF4957" w:rsidRDefault="00484242" w:rsidP="00484242">
      <w:pPr>
        <w:shd w:val="clear" w:color="auto" w:fill="FFFFFF"/>
        <w:spacing w:before="120" w:after="12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C87D83" w:rsidRPr="00FF4957" w:rsidRDefault="00C87D83" w:rsidP="00C87D83">
      <w:pPr>
        <w:rPr>
          <w:rFonts w:ascii="Times New Roman" w:hAnsi="Times New Roman"/>
          <w:b/>
          <w:lang w:eastAsia="bg-BG"/>
        </w:rPr>
      </w:pPr>
      <w:r w:rsidRPr="00FF4957">
        <w:rPr>
          <w:rFonts w:ascii="Times New Roman" w:hAnsi="Times New Roman"/>
          <w:b/>
          <w:lang w:eastAsia="bg-BG"/>
        </w:rPr>
        <w:t xml:space="preserve">Максималният брой точки, които може да получи участник е 10. </w:t>
      </w:r>
    </w:p>
    <w:p w:rsidR="00C87D83" w:rsidRPr="00FF4957" w:rsidRDefault="00C87D83" w:rsidP="00C87D83">
      <w:pPr>
        <w:rPr>
          <w:rFonts w:ascii="Times New Roman" w:hAnsi="Times New Roman"/>
          <w:lang w:eastAsia="bg-BG"/>
        </w:rPr>
      </w:pPr>
      <w:r w:rsidRPr="00FF4957">
        <w:rPr>
          <w:rFonts w:ascii="Times New Roman" w:hAnsi="Times New Roman"/>
          <w:lang w:eastAsia="bg-BG"/>
        </w:rPr>
        <w:t xml:space="preserve">Разглеждането, оценката и класирането на офертите се извършва в следната последователност: </w:t>
      </w:r>
    </w:p>
    <w:p w:rsidR="00C87D83" w:rsidRPr="00FF4957" w:rsidRDefault="00C87D83" w:rsidP="00C87D83">
      <w:pPr>
        <w:rPr>
          <w:rFonts w:ascii="Times New Roman" w:hAnsi="Times New Roman"/>
          <w:lang w:eastAsia="bg-BG"/>
        </w:rPr>
      </w:pPr>
      <w:r w:rsidRPr="00FF4957">
        <w:rPr>
          <w:rFonts w:ascii="Times New Roman" w:hAnsi="Times New Roman"/>
          <w:lang w:eastAsia="bg-BG"/>
        </w:rPr>
        <w:t>1.</w:t>
      </w:r>
      <w:r w:rsidRPr="00FF4957">
        <w:rPr>
          <w:rFonts w:ascii="Times New Roman" w:hAnsi="Times New Roman"/>
          <w:lang w:eastAsia="bg-BG"/>
        </w:rPr>
        <w:tab/>
        <w:t>Извършване на оценка по показател А;</w:t>
      </w:r>
    </w:p>
    <w:p w:rsidR="00C87D83" w:rsidRPr="00FF4957" w:rsidRDefault="00C87D83" w:rsidP="00C87D83">
      <w:pPr>
        <w:rPr>
          <w:rFonts w:ascii="Times New Roman" w:hAnsi="Times New Roman"/>
          <w:lang w:eastAsia="bg-BG"/>
        </w:rPr>
      </w:pPr>
      <w:r w:rsidRPr="00FF4957">
        <w:rPr>
          <w:rFonts w:ascii="Times New Roman" w:hAnsi="Times New Roman"/>
          <w:lang w:eastAsia="bg-BG"/>
        </w:rPr>
        <w:t>2.</w:t>
      </w:r>
      <w:r w:rsidRPr="00FF4957">
        <w:rPr>
          <w:rFonts w:ascii="Times New Roman" w:hAnsi="Times New Roman"/>
          <w:lang w:eastAsia="bg-BG"/>
        </w:rPr>
        <w:tab/>
        <w:t xml:space="preserve">Извършване на оценка по показател </w:t>
      </w:r>
      <w:r w:rsidR="005F0F80" w:rsidRPr="00FF4957">
        <w:rPr>
          <w:rFonts w:ascii="Times New Roman" w:hAnsi="Times New Roman"/>
          <w:lang w:eastAsia="bg-BG"/>
        </w:rPr>
        <w:t>В</w:t>
      </w:r>
    </w:p>
    <w:p w:rsidR="005F0F80" w:rsidRPr="00FF4957" w:rsidRDefault="00C87D83" w:rsidP="00C87D83">
      <w:pPr>
        <w:rPr>
          <w:rFonts w:ascii="Times New Roman" w:hAnsi="Times New Roman"/>
          <w:lang w:eastAsia="bg-BG"/>
        </w:rPr>
      </w:pPr>
      <w:r w:rsidRPr="00FF4957">
        <w:rPr>
          <w:rFonts w:ascii="Times New Roman" w:hAnsi="Times New Roman"/>
          <w:lang w:eastAsia="bg-BG"/>
        </w:rPr>
        <w:t>3.</w:t>
      </w:r>
      <w:r w:rsidRPr="00FF4957">
        <w:rPr>
          <w:rFonts w:ascii="Times New Roman" w:hAnsi="Times New Roman"/>
          <w:lang w:eastAsia="bg-BG"/>
        </w:rPr>
        <w:tab/>
      </w:r>
      <w:r w:rsidR="005F0F80" w:rsidRPr="00FF4957">
        <w:rPr>
          <w:rFonts w:ascii="Times New Roman" w:hAnsi="Times New Roman"/>
          <w:lang w:eastAsia="bg-BG"/>
        </w:rPr>
        <w:t>Извършване на оценка по показател С</w:t>
      </w:r>
    </w:p>
    <w:p w:rsidR="00C87D83" w:rsidRPr="00FF4957" w:rsidRDefault="005F0F80" w:rsidP="00C87D83">
      <w:pPr>
        <w:rPr>
          <w:rFonts w:ascii="Times New Roman" w:hAnsi="Times New Roman"/>
          <w:lang w:eastAsia="bg-BG"/>
        </w:rPr>
      </w:pPr>
      <w:r w:rsidRPr="00FF4957">
        <w:rPr>
          <w:rFonts w:ascii="Times New Roman" w:hAnsi="Times New Roman"/>
          <w:lang w:eastAsia="bg-BG"/>
        </w:rPr>
        <w:t>4.</w:t>
      </w:r>
      <w:r w:rsidRPr="00FF4957">
        <w:rPr>
          <w:rFonts w:ascii="Times New Roman" w:hAnsi="Times New Roman"/>
          <w:lang w:eastAsia="bg-BG"/>
        </w:rPr>
        <w:tab/>
      </w:r>
      <w:r w:rsidR="00C87D83" w:rsidRPr="00FF4957">
        <w:rPr>
          <w:rFonts w:ascii="Times New Roman" w:hAnsi="Times New Roman"/>
          <w:lang w:eastAsia="bg-BG"/>
        </w:rPr>
        <w:t>Определяне на комплексна оценка на офертите.</w:t>
      </w:r>
    </w:p>
    <w:p w:rsidR="00C87D83" w:rsidRPr="00FF4957" w:rsidRDefault="00C87D83" w:rsidP="00484242">
      <w:pPr>
        <w:shd w:val="clear" w:color="auto" w:fill="FFFFFF"/>
        <w:spacing w:before="120" w:after="12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F309F2" w:rsidRPr="00FF4957" w:rsidRDefault="00F309F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b/>
          <w:sz w:val="24"/>
          <w:szCs w:val="24"/>
        </w:rPr>
        <w:t>1.</w:t>
      </w:r>
      <w:r w:rsidRPr="00FF4957">
        <w:rPr>
          <w:rFonts w:ascii="Times New Roman" w:hAnsi="Times New Roman"/>
          <w:b/>
          <w:sz w:val="24"/>
          <w:szCs w:val="24"/>
        </w:rPr>
        <w:tab/>
      </w:r>
      <w:r w:rsidR="00484242" w:rsidRPr="00FF4957">
        <w:rPr>
          <w:rFonts w:ascii="Times New Roman" w:hAnsi="Times New Roman"/>
          <w:b/>
          <w:bCs/>
          <w:sz w:val="24"/>
          <w:szCs w:val="24"/>
        </w:rPr>
        <w:t>ПО ПОКАЗАТЕЛ „ПРЕДЛАГАНА ЦЕНА</w:t>
      </w:r>
      <w:r w:rsidR="00484242" w:rsidRPr="00FF4957">
        <w:rPr>
          <w:rFonts w:ascii="Times New Roman" w:hAnsi="Times New Roman"/>
          <w:b/>
          <w:bCs/>
          <w:sz w:val="24"/>
          <w:szCs w:val="24"/>
          <w:vertAlign w:val="superscript"/>
        </w:rPr>
        <w:t>”</w:t>
      </w:r>
      <w:r w:rsidR="00484242" w:rsidRPr="00FF4957">
        <w:rPr>
          <w:rFonts w:ascii="Times New Roman" w:hAnsi="Times New Roman"/>
          <w:b/>
          <w:bCs/>
          <w:sz w:val="24"/>
          <w:szCs w:val="24"/>
        </w:rPr>
        <w:t xml:space="preserve"> (А) СЕ ОЦЕНЯВА ПРЕДЛОЖЕНАТА ОТ УЧАСТНИКА ОБЩА ЦЕНА ЗА ИЗПЪЛНЕНИЕ НА ПОРЪЧКАТА.</w:t>
      </w:r>
    </w:p>
    <w:p w:rsidR="00F309F2" w:rsidRPr="00FF4957" w:rsidRDefault="00F309F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sz w:val="24"/>
          <w:szCs w:val="24"/>
        </w:rPr>
        <w:t>Оценката в точки от 0 до 10 по показател "Предлагана цена" (А) се получава по формулата:</w:t>
      </w:r>
    </w:p>
    <w:p w:rsidR="00F309F2" w:rsidRPr="00FF4957" w:rsidRDefault="00F309F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957">
        <w:rPr>
          <w:rFonts w:ascii="Times New Roman" w:hAnsi="Times New Roman"/>
          <w:b/>
          <w:sz w:val="24"/>
          <w:szCs w:val="24"/>
        </w:rPr>
        <w:t>A = Amin1/Ai1 x 10</w:t>
      </w:r>
    </w:p>
    <w:p w:rsidR="00F309F2" w:rsidRPr="00FF4957" w:rsidRDefault="00F309F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sz w:val="24"/>
          <w:szCs w:val="24"/>
        </w:rPr>
        <w:t>Където:</w:t>
      </w:r>
    </w:p>
    <w:p w:rsidR="00F309F2" w:rsidRPr="00FF4957" w:rsidRDefault="00F309F2" w:rsidP="00484242">
      <w:pPr>
        <w:shd w:val="clear" w:color="auto" w:fill="FFFFFF"/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4957">
        <w:rPr>
          <w:rFonts w:ascii="Times New Roman" w:hAnsi="Times New Roman"/>
          <w:bCs/>
          <w:sz w:val="24"/>
          <w:szCs w:val="24"/>
        </w:rPr>
        <w:t xml:space="preserve">Amin1 </w:t>
      </w:r>
      <w:r w:rsidRPr="00FF4957">
        <w:rPr>
          <w:rFonts w:ascii="Times New Roman" w:hAnsi="Times New Roman"/>
          <w:bCs/>
          <w:sz w:val="24"/>
          <w:szCs w:val="24"/>
        </w:rPr>
        <w:tab/>
      </w:r>
      <w:r w:rsidRPr="00FF4957">
        <w:rPr>
          <w:rFonts w:ascii="Times New Roman" w:hAnsi="Times New Roman"/>
          <w:sz w:val="24"/>
          <w:szCs w:val="24"/>
        </w:rPr>
        <w:t>е най-ниската предложена цена за компютърни конфигурации</w:t>
      </w:r>
    </w:p>
    <w:p w:rsidR="00F309F2" w:rsidRPr="00FF4957" w:rsidRDefault="00F309F2" w:rsidP="00484242">
      <w:pPr>
        <w:shd w:val="clear" w:color="auto" w:fill="FFFFFF"/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4957">
        <w:rPr>
          <w:rFonts w:ascii="Times New Roman" w:hAnsi="Times New Roman"/>
          <w:bCs/>
          <w:sz w:val="24"/>
          <w:szCs w:val="24"/>
        </w:rPr>
        <w:t xml:space="preserve">Ai1 </w:t>
      </w:r>
      <w:r w:rsidRPr="00FF4957">
        <w:rPr>
          <w:rFonts w:ascii="Times New Roman" w:hAnsi="Times New Roman"/>
          <w:bCs/>
          <w:sz w:val="24"/>
          <w:szCs w:val="24"/>
        </w:rPr>
        <w:tab/>
        <w:t>е цената предложена от съответния участник за к</w:t>
      </w:r>
      <w:r w:rsidRPr="00FF4957">
        <w:rPr>
          <w:rFonts w:ascii="Times New Roman" w:hAnsi="Times New Roman"/>
          <w:sz w:val="24"/>
          <w:szCs w:val="24"/>
        </w:rPr>
        <w:t xml:space="preserve">омпютърни конфигурации </w:t>
      </w:r>
    </w:p>
    <w:p w:rsidR="00484242" w:rsidRPr="00FF4957" w:rsidRDefault="0048424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242" w:rsidRPr="00FF4957" w:rsidRDefault="00F309F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957">
        <w:rPr>
          <w:rFonts w:ascii="Times New Roman" w:hAnsi="Times New Roman"/>
          <w:b/>
          <w:sz w:val="24"/>
          <w:szCs w:val="24"/>
        </w:rPr>
        <w:t>2.</w:t>
      </w:r>
      <w:r w:rsidR="00484242" w:rsidRPr="00FF4957">
        <w:rPr>
          <w:rFonts w:ascii="Times New Roman" w:hAnsi="Times New Roman"/>
          <w:b/>
          <w:sz w:val="24"/>
          <w:szCs w:val="24"/>
        </w:rPr>
        <w:t xml:space="preserve"> </w:t>
      </w:r>
      <w:r w:rsidR="00484242" w:rsidRPr="00FF4957">
        <w:rPr>
          <w:rFonts w:ascii="Times New Roman" w:hAnsi="Times New Roman"/>
          <w:b/>
          <w:sz w:val="24"/>
          <w:szCs w:val="24"/>
        </w:rPr>
        <w:tab/>
        <w:t xml:space="preserve">ПО ПОКАЗАТЕЛЯ ''ТЕХНИЧЕСКИ ПАРАМЕТРИ НА ПРЕДЛАГАНАТА ТЕХНИКА" </w:t>
      </w:r>
    </w:p>
    <w:p w:rsidR="000727A7" w:rsidRPr="00FF4957" w:rsidRDefault="000727A7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242" w:rsidRPr="00FF4957" w:rsidRDefault="0048424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957">
        <w:rPr>
          <w:rFonts w:ascii="Times New Roman" w:hAnsi="Times New Roman"/>
          <w:b/>
          <w:sz w:val="24"/>
          <w:szCs w:val="24"/>
        </w:rPr>
        <w:t>B=</w:t>
      </w:r>
      <w:r w:rsidR="00C87D83" w:rsidRPr="00FF4957">
        <w:rPr>
          <w:rFonts w:ascii="Times New Roman" w:hAnsi="Times New Roman"/>
          <w:b/>
          <w:sz w:val="24"/>
          <w:szCs w:val="24"/>
        </w:rPr>
        <w:t>(</w:t>
      </w:r>
      <w:r w:rsidRPr="00FF4957">
        <w:rPr>
          <w:rFonts w:ascii="Times New Roman" w:hAnsi="Times New Roman"/>
          <w:b/>
          <w:sz w:val="24"/>
          <w:szCs w:val="24"/>
        </w:rPr>
        <w:t>B1+B2</w:t>
      </w:r>
      <w:r w:rsidR="00C87D83" w:rsidRPr="00FF4957">
        <w:rPr>
          <w:rFonts w:ascii="Times New Roman" w:hAnsi="Times New Roman"/>
          <w:b/>
          <w:sz w:val="24"/>
          <w:szCs w:val="24"/>
        </w:rPr>
        <w:t>)</w:t>
      </w:r>
      <w:r w:rsidR="00C6086D" w:rsidRPr="00FF4957">
        <w:rPr>
          <w:rFonts w:ascii="Times New Roman" w:hAnsi="Times New Roman"/>
          <w:b/>
          <w:sz w:val="24"/>
          <w:szCs w:val="24"/>
        </w:rPr>
        <w:t>/2</w:t>
      </w:r>
    </w:p>
    <w:p w:rsidR="000727A7" w:rsidRPr="00FF4957" w:rsidRDefault="000727A7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9F2" w:rsidRPr="00FF4957" w:rsidRDefault="0048424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957">
        <w:rPr>
          <w:rFonts w:ascii="Times New Roman" w:hAnsi="Times New Roman"/>
          <w:b/>
          <w:sz w:val="24"/>
          <w:szCs w:val="24"/>
        </w:rPr>
        <w:t>2.1</w:t>
      </w:r>
      <w:r w:rsidR="00F309F2" w:rsidRPr="00FF4957">
        <w:rPr>
          <w:rFonts w:ascii="Times New Roman" w:hAnsi="Times New Roman"/>
          <w:b/>
          <w:sz w:val="24"/>
          <w:szCs w:val="24"/>
        </w:rPr>
        <w:tab/>
        <w:t xml:space="preserve">По показател "Технически параметри на </w:t>
      </w:r>
      <w:r w:rsidR="007A6B53" w:rsidRPr="00FF4957">
        <w:rPr>
          <w:rFonts w:ascii="Times New Roman" w:hAnsi="Times New Roman"/>
          <w:b/>
          <w:sz w:val="24"/>
          <w:szCs w:val="24"/>
        </w:rPr>
        <w:t>предложения сървър</w:t>
      </w:r>
      <w:r w:rsidR="00F309F2" w:rsidRPr="00FF4957">
        <w:rPr>
          <w:rFonts w:ascii="Times New Roman" w:hAnsi="Times New Roman"/>
          <w:b/>
          <w:sz w:val="24"/>
          <w:szCs w:val="24"/>
        </w:rPr>
        <w:t>" се оценяват офертите, подредени по значимост със съответни коефициенти (тегла) по формулата:</w:t>
      </w:r>
    </w:p>
    <w:p w:rsidR="00F309F2" w:rsidRPr="00FF4957" w:rsidRDefault="00F309F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957">
        <w:rPr>
          <w:rFonts w:ascii="Times New Roman" w:hAnsi="Times New Roman"/>
          <w:b/>
          <w:sz w:val="24"/>
          <w:szCs w:val="24"/>
        </w:rPr>
        <w:t>B</w:t>
      </w:r>
      <w:r w:rsidR="00484242" w:rsidRPr="00FF4957">
        <w:rPr>
          <w:rFonts w:ascii="Times New Roman" w:hAnsi="Times New Roman"/>
          <w:b/>
          <w:sz w:val="24"/>
          <w:szCs w:val="24"/>
        </w:rPr>
        <w:t>1</w:t>
      </w:r>
      <w:r w:rsidRPr="00FF4957">
        <w:rPr>
          <w:rFonts w:ascii="Times New Roman" w:hAnsi="Times New Roman"/>
          <w:b/>
          <w:sz w:val="24"/>
          <w:szCs w:val="24"/>
        </w:rPr>
        <w:t xml:space="preserve"> = </w:t>
      </w:r>
      <w:r w:rsidRPr="00FF4957">
        <w:rPr>
          <w:rFonts w:ascii="Times New Roman" w:hAnsi="Times New Roman"/>
          <w:sz w:val="24"/>
          <w:szCs w:val="24"/>
        </w:rPr>
        <w:t>(F1 + F2 + F3)/3</w:t>
      </w:r>
      <w:r w:rsidRPr="00FF4957">
        <w:rPr>
          <w:rFonts w:ascii="Times New Roman" w:hAnsi="Times New Roman"/>
          <w:b/>
          <w:sz w:val="24"/>
          <w:szCs w:val="24"/>
        </w:rPr>
        <w:t xml:space="preserve"> </w:t>
      </w:r>
    </w:p>
    <w:p w:rsidR="00F309F2" w:rsidRPr="00FF4957" w:rsidRDefault="00F309F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sz w:val="24"/>
          <w:szCs w:val="24"/>
        </w:rPr>
        <w:t xml:space="preserve">Където </w:t>
      </w:r>
    </w:p>
    <w:p w:rsidR="00DA4A8F" w:rsidRPr="00FF4957" w:rsidRDefault="00F309F2" w:rsidP="00DA4A8F">
      <w:pPr>
        <w:pStyle w:val="NormalWeb"/>
        <w:spacing w:before="120" w:after="120"/>
        <w:jc w:val="both"/>
        <w:rPr>
          <w:color w:val="000000"/>
        </w:rPr>
      </w:pPr>
      <w:r w:rsidRPr="00550402">
        <w:rPr>
          <w:color w:val="000000"/>
        </w:rPr>
        <w:t>F1</w:t>
      </w:r>
      <w:r w:rsidR="00DA4A8F" w:rsidRPr="00550402">
        <w:rPr>
          <w:color w:val="000000"/>
        </w:rPr>
        <w:t xml:space="preserve"> оценка</w:t>
      </w:r>
      <w:r w:rsidR="00DA4A8F" w:rsidRPr="00FF4957">
        <w:rPr>
          <w:color w:val="000000"/>
        </w:rPr>
        <w:t xml:space="preserve"> в точки до 10 за предложен технически параметър </w:t>
      </w:r>
      <w:r w:rsidR="00DA4A8F" w:rsidRPr="00FF4957">
        <w:rPr>
          <w:i/>
          <w:color w:val="000000"/>
        </w:rPr>
        <w:t>Производителност на процесора на сървъра</w:t>
      </w:r>
      <w:r w:rsidR="00DA4A8F" w:rsidRPr="00FF4957">
        <w:rPr>
          <w:color w:val="000000"/>
        </w:rPr>
        <w:t xml:space="preserve">, където F1=Pi/Pmax x 10, като Pi е оценка </w:t>
      </w:r>
      <w:r w:rsidR="00903F5C" w:rsidRPr="00FF4957">
        <w:rPr>
          <w:color w:val="000000"/>
        </w:rPr>
        <w:t>з</w:t>
      </w:r>
      <w:r w:rsidR="00DA4A8F" w:rsidRPr="00FF4957">
        <w:rPr>
          <w:color w:val="000000"/>
        </w:rPr>
        <w:t xml:space="preserve">а производителността на процесора </w:t>
      </w:r>
      <w:r w:rsidR="00903F5C" w:rsidRPr="00FF4957">
        <w:rPr>
          <w:color w:val="000000"/>
        </w:rPr>
        <w:t xml:space="preserve">на сървъра, предложен от </w:t>
      </w:r>
      <w:r w:rsidR="00DA4A8F" w:rsidRPr="00FF4957">
        <w:rPr>
          <w:color w:val="000000"/>
        </w:rPr>
        <w:t xml:space="preserve">съответния кандидат, а Pmax е </w:t>
      </w:r>
      <w:r w:rsidR="00903F5C" w:rsidRPr="00FF4957">
        <w:rPr>
          <w:color w:val="000000"/>
        </w:rPr>
        <w:t xml:space="preserve">най-високата </w:t>
      </w:r>
      <w:r w:rsidR="00DA4A8F" w:rsidRPr="00FF4957">
        <w:rPr>
          <w:color w:val="000000"/>
        </w:rPr>
        <w:t xml:space="preserve">оценка </w:t>
      </w:r>
      <w:r w:rsidR="00903F5C" w:rsidRPr="00FF4957">
        <w:rPr>
          <w:color w:val="000000"/>
        </w:rPr>
        <w:t>з</w:t>
      </w:r>
      <w:r w:rsidR="00DA4A8F" w:rsidRPr="00FF4957">
        <w:rPr>
          <w:color w:val="000000"/>
        </w:rPr>
        <w:t>а производителност на процесора на сървър</w:t>
      </w:r>
      <w:r w:rsidR="00903F5C" w:rsidRPr="00FF4957">
        <w:rPr>
          <w:color w:val="000000"/>
        </w:rPr>
        <w:t xml:space="preserve">, предложен от някой от </w:t>
      </w:r>
      <w:r w:rsidR="00DA4A8F" w:rsidRPr="00FF4957">
        <w:rPr>
          <w:color w:val="000000"/>
        </w:rPr>
        <w:t>кандидатите</w:t>
      </w:r>
      <w:r w:rsidR="00903F5C" w:rsidRPr="00FF4957">
        <w:rPr>
          <w:color w:val="000000"/>
        </w:rPr>
        <w:t>.</w:t>
      </w:r>
    </w:p>
    <w:p w:rsidR="00F309F2" w:rsidRPr="00FF4957" w:rsidRDefault="00F309F2" w:rsidP="00484242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FF4957">
        <w:rPr>
          <w:color w:val="000000"/>
        </w:rPr>
        <w:t xml:space="preserve">F2 оценка в точки до 10 за предложен технически параметър </w:t>
      </w:r>
      <w:r w:rsidR="00903F5C" w:rsidRPr="00FF4957">
        <w:rPr>
          <w:i/>
          <w:color w:val="000000"/>
        </w:rPr>
        <w:t>Оперативна</w:t>
      </w:r>
      <w:r w:rsidRPr="00FF4957">
        <w:rPr>
          <w:i/>
          <w:color w:val="000000"/>
        </w:rPr>
        <w:t xml:space="preserve"> памет</w:t>
      </w:r>
      <w:r w:rsidRPr="00FF4957">
        <w:rPr>
          <w:color w:val="000000"/>
        </w:rPr>
        <w:t>, където F2=Pi/Pmax x 10, като Pi е размера на оперативната памет, предложен от съответния кандидат, а Рmax е максималния предложен размер на оперативната памет.</w:t>
      </w:r>
    </w:p>
    <w:p w:rsidR="007A6B53" w:rsidRPr="00FF4957" w:rsidRDefault="00F309F2" w:rsidP="00484242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FF4957">
        <w:rPr>
          <w:color w:val="000000"/>
        </w:rPr>
        <w:lastRenderedPageBreak/>
        <w:t>F3</w:t>
      </w:r>
      <w:r w:rsidRPr="00FF4957">
        <w:rPr>
          <w:color w:val="000000"/>
        </w:rPr>
        <w:tab/>
        <w:t xml:space="preserve">оценка в точки до 10 за предложен технически параметър </w:t>
      </w:r>
      <w:r w:rsidRPr="00FF4957">
        <w:rPr>
          <w:i/>
          <w:color w:val="000000"/>
        </w:rPr>
        <w:t>HDD</w:t>
      </w:r>
      <w:r w:rsidRPr="00FF4957">
        <w:rPr>
          <w:color w:val="000000"/>
        </w:rPr>
        <w:t xml:space="preserve"> /твърд диск/, където F3=Pi/Pmax x 10 като Pi е общия капацитет на предложения HDD /твърд диск/, предложен от съответния кандидат, а Рmax е предложения максимален капацитет на HDD (твърд диск).</w:t>
      </w:r>
    </w:p>
    <w:p w:rsidR="000727A7" w:rsidRPr="00FF4957" w:rsidRDefault="000727A7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242" w:rsidRPr="00FF4957" w:rsidRDefault="0048424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957">
        <w:rPr>
          <w:rFonts w:ascii="Times New Roman" w:hAnsi="Times New Roman"/>
          <w:b/>
          <w:sz w:val="24"/>
          <w:szCs w:val="24"/>
        </w:rPr>
        <w:t>2.2</w:t>
      </w:r>
      <w:r w:rsidRPr="00FF4957">
        <w:rPr>
          <w:rFonts w:ascii="Times New Roman" w:hAnsi="Times New Roman"/>
          <w:b/>
          <w:sz w:val="24"/>
          <w:szCs w:val="24"/>
        </w:rPr>
        <w:tab/>
        <w:t>По показател "Технически параметри на предложените преносими компютри" се оценяват офертите, подредени по значимост със съответни коефициенти (тегла) по формулата:</w:t>
      </w:r>
    </w:p>
    <w:p w:rsidR="00484242" w:rsidRPr="00FF4957" w:rsidRDefault="0048424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957">
        <w:rPr>
          <w:rFonts w:ascii="Times New Roman" w:hAnsi="Times New Roman"/>
          <w:b/>
          <w:sz w:val="24"/>
          <w:szCs w:val="24"/>
        </w:rPr>
        <w:t xml:space="preserve">B2 = </w:t>
      </w:r>
      <w:r w:rsidRPr="00FF4957">
        <w:rPr>
          <w:rFonts w:ascii="Times New Roman" w:hAnsi="Times New Roman"/>
          <w:sz w:val="24"/>
          <w:szCs w:val="24"/>
        </w:rPr>
        <w:t>(G1 + G2 + G3)/</w:t>
      </w:r>
      <w:r w:rsidR="0091055E" w:rsidRPr="00FF4957">
        <w:rPr>
          <w:rFonts w:ascii="Times New Roman" w:hAnsi="Times New Roman"/>
          <w:sz w:val="24"/>
          <w:szCs w:val="24"/>
        </w:rPr>
        <w:t>3</w:t>
      </w:r>
      <w:r w:rsidRPr="00FF4957">
        <w:rPr>
          <w:rFonts w:ascii="Times New Roman" w:hAnsi="Times New Roman"/>
          <w:b/>
          <w:sz w:val="24"/>
          <w:szCs w:val="24"/>
        </w:rPr>
        <w:t xml:space="preserve"> </w:t>
      </w:r>
    </w:p>
    <w:p w:rsidR="00484242" w:rsidRPr="00FF4957" w:rsidRDefault="0048424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sz w:val="24"/>
          <w:szCs w:val="24"/>
        </w:rPr>
        <w:t xml:space="preserve">Където </w:t>
      </w:r>
    </w:p>
    <w:p w:rsidR="0091055E" w:rsidRPr="00FF4957" w:rsidRDefault="0091055E" w:rsidP="0091055E">
      <w:pPr>
        <w:pStyle w:val="NormalWeb"/>
        <w:spacing w:before="120" w:after="120"/>
        <w:jc w:val="both"/>
        <w:rPr>
          <w:color w:val="000000"/>
        </w:rPr>
      </w:pPr>
      <w:r w:rsidRPr="00550402">
        <w:rPr>
          <w:color w:val="000000"/>
        </w:rPr>
        <w:t>G1</w:t>
      </w:r>
      <w:r w:rsidRPr="00FF4957">
        <w:rPr>
          <w:color w:val="000000"/>
        </w:rPr>
        <w:t xml:space="preserve"> оценка в точки до 10 за предложен технически параметър </w:t>
      </w:r>
      <w:r w:rsidRPr="00FF4957">
        <w:rPr>
          <w:i/>
          <w:color w:val="000000"/>
        </w:rPr>
        <w:t xml:space="preserve">Производителност на процесора на </w:t>
      </w:r>
      <w:r w:rsidR="00695982" w:rsidRPr="00FF4957">
        <w:rPr>
          <w:color w:val="000000"/>
        </w:rPr>
        <w:t>предложените преносими компютри</w:t>
      </w:r>
      <w:r w:rsidRPr="00FF4957">
        <w:rPr>
          <w:color w:val="000000"/>
        </w:rPr>
        <w:t>, където G1=Pi/Pmax x 10, като Pi е стойността на оценка на производителността на процесора на съответния кандидат, а Pmax е максималната стойност на оценка на производителността на процесора на предложението за сървъра измежду всички предложения на кандидатите</w:t>
      </w:r>
    </w:p>
    <w:p w:rsidR="00484242" w:rsidRPr="00FF4957" w:rsidRDefault="00484242" w:rsidP="00484242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FF4957">
        <w:rPr>
          <w:color w:val="000000"/>
        </w:rPr>
        <w:t xml:space="preserve">G2 оценка в точки до 10 за предложен технически параметър </w:t>
      </w:r>
      <w:r w:rsidRPr="00FF4957">
        <w:rPr>
          <w:i/>
          <w:color w:val="000000"/>
        </w:rPr>
        <w:t>Oперативна памет</w:t>
      </w:r>
      <w:r w:rsidRPr="00FF4957">
        <w:rPr>
          <w:color w:val="000000"/>
        </w:rPr>
        <w:t xml:space="preserve">, където </w:t>
      </w:r>
      <w:r w:rsidR="0091055E" w:rsidRPr="00FF4957">
        <w:rPr>
          <w:color w:val="000000"/>
        </w:rPr>
        <w:t>G</w:t>
      </w:r>
      <w:r w:rsidRPr="00FF4957">
        <w:rPr>
          <w:color w:val="000000"/>
        </w:rPr>
        <w:t>2=Pi/Pmax x 10, като Pi е размера на оперативната памет, предложен от съответния кандидат, а Рmax е максималния предложен размер на оперативната памет.</w:t>
      </w:r>
    </w:p>
    <w:p w:rsidR="00484242" w:rsidRPr="00FF4957" w:rsidRDefault="00484242" w:rsidP="00484242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FF4957">
        <w:rPr>
          <w:color w:val="000000"/>
        </w:rPr>
        <w:t>G3</w:t>
      </w:r>
      <w:r w:rsidRPr="00FF4957">
        <w:rPr>
          <w:color w:val="000000"/>
        </w:rPr>
        <w:tab/>
        <w:t xml:space="preserve">оценка в точки до 10 за предложен технически параметър </w:t>
      </w:r>
      <w:r w:rsidRPr="00FF4957">
        <w:rPr>
          <w:i/>
          <w:color w:val="000000"/>
        </w:rPr>
        <w:t>HDD</w:t>
      </w:r>
      <w:r w:rsidRPr="00FF4957">
        <w:rPr>
          <w:color w:val="000000"/>
        </w:rPr>
        <w:t xml:space="preserve"> /твърд диск/, където </w:t>
      </w:r>
      <w:r w:rsidR="0091055E" w:rsidRPr="00FF4957">
        <w:rPr>
          <w:color w:val="000000"/>
        </w:rPr>
        <w:t>G</w:t>
      </w:r>
      <w:r w:rsidRPr="00FF4957">
        <w:rPr>
          <w:color w:val="000000"/>
        </w:rPr>
        <w:t>3=Pi/Pmax x 10 като Pi е общия капацитет на предложения HDD /твърд диск/, предложен от съответния кандидат, а Рmax е предложения максимален капацитет на HDD (твърд диск).</w:t>
      </w:r>
    </w:p>
    <w:p w:rsidR="00484242" w:rsidRPr="00FF4957" w:rsidRDefault="0048424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242" w:rsidRPr="00FF4957" w:rsidRDefault="00F309F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957">
        <w:rPr>
          <w:rFonts w:ascii="Times New Roman" w:hAnsi="Times New Roman"/>
          <w:b/>
          <w:sz w:val="24"/>
          <w:szCs w:val="24"/>
        </w:rPr>
        <w:t>3.</w:t>
      </w:r>
      <w:r w:rsidR="00484242" w:rsidRPr="00FF4957">
        <w:rPr>
          <w:rFonts w:ascii="Times New Roman" w:hAnsi="Times New Roman"/>
          <w:b/>
          <w:sz w:val="24"/>
          <w:szCs w:val="24"/>
        </w:rPr>
        <w:tab/>
        <w:t>ПО ПОКАЗАТЕЛ “СРОК НА ГАРАНЦИОННО ОБСЛУЖВАНЕ"</w:t>
      </w:r>
    </w:p>
    <w:p w:rsidR="00484242" w:rsidRPr="00FF4957" w:rsidRDefault="0048424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242" w:rsidRPr="00FF4957" w:rsidRDefault="0048424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957">
        <w:rPr>
          <w:rFonts w:ascii="Times New Roman" w:hAnsi="Times New Roman"/>
          <w:b/>
          <w:sz w:val="24"/>
          <w:szCs w:val="24"/>
        </w:rPr>
        <w:t>C=</w:t>
      </w:r>
      <w:r w:rsidR="00C87D83" w:rsidRPr="00FF4957">
        <w:rPr>
          <w:rFonts w:ascii="Times New Roman" w:hAnsi="Times New Roman"/>
          <w:b/>
          <w:sz w:val="24"/>
          <w:szCs w:val="24"/>
        </w:rPr>
        <w:t>(</w:t>
      </w:r>
      <w:r w:rsidRPr="00FF4957">
        <w:rPr>
          <w:rFonts w:ascii="Times New Roman" w:hAnsi="Times New Roman"/>
          <w:b/>
          <w:sz w:val="24"/>
          <w:szCs w:val="24"/>
        </w:rPr>
        <w:t>C1+C2</w:t>
      </w:r>
      <w:r w:rsidR="00C87D83" w:rsidRPr="00FF4957">
        <w:rPr>
          <w:rFonts w:ascii="Times New Roman" w:hAnsi="Times New Roman"/>
          <w:b/>
          <w:sz w:val="24"/>
          <w:szCs w:val="24"/>
        </w:rPr>
        <w:t>)</w:t>
      </w:r>
      <w:r w:rsidR="00C6086D" w:rsidRPr="00FF4957">
        <w:rPr>
          <w:rFonts w:ascii="Times New Roman" w:hAnsi="Times New Roman"/>
          <w:b/>
          <w:sz w:val="24"/>
          <w:szCs w:val="24"/>
        </w:rPr>
        <w:t>/2</w:t>
      </w:r>
    </w:p>
    <w:p w:rsidR="00484242" w:rsidRPr="00FF4957" w:rsidRDefault="0048424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9F2" w:rsidRPr="00FF4957" w:rsidRDefault="00484242" w:rsidP="00484242">
      <w:pPr>
        <w:pStyle w:val="NormalWeb"/>
        <w:spacing w:before="120" w:beforeAutospacing="0" w:after="120" w:afterAutospacing="0"/>
        <w:jc w:val="both"/>
        <w:rPr>
          <w:b/>
        </w:rPr>
      </w:pPr>
      <w:r w:rsidRPr="00FF4957">
        <w:rPr>
          <w:b/>
        </w:rPr>
        <w:t>3.1</w:t>
      </w:r>
      <w:r w:rsidR="00F309F2" w:rsidRPr="00FF4957">
        <w:rPr>
          <w:b/>
        </w:rPr>
        <w:tab/>
        <w:t>Пo показател "Срок на гаранционно обслужване</w:t>
      </w:r>
      <w:r w:rsidR="008E3BE0" w:rsidRPr="00FF4957">
        <w:rPr>
          <w:b/>
        </w:rPr>
        <w:t xml:space="preserve"> над минималния</w:t>
      </w:r>
      <w:r w:rsidR="00F309F2" w:rsidRPr="00FF4957">
        <w:rPr>
          <w:b/>
        </w:rPr>
        <w:t>" (</w:t>
      </w:r>
      <w:r w:rsidRPr="00FF4957">
        <w:rPr>
          <w:b/>
        </w:rPr>
        <w:t>C</w:t>
      </w:r>
      <w:r w:rsidR="00F309F2" w:rsidRPr="00FF4957">
        <w:rPr>
          <w:b/>
        </w:rPr>
        <w:t>) се оценяват офертите, подредени по значимост със съответни коефициенти (тегла).</w:t>
      </w:r>
      <w:r w:rsidR="00F309F2" w:rsidRPr="00FF4957">
        <w:rPr>
          <w:b/>
        </w:rPr>
        <w:tab/>
      </w:r>
    </w:p>
    <w:p w:rsidR="00F309F2" w:rsidRPr="00FF4957" w:rsidRDefault="00F309F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sz w:val="24"/>
          <w:szCs w:val="24"/>
        </w:rPr>
        <w:t>Оценката в точки от 0 до 10 по показател "Срок на гаранционно обслужване</w:t>
      </w:r>
      <w:r w:rsidR="008E3BE0" w:rsidRPr="00FF4957">
        <w:rPr>
          <w:rFonts w:ascii="Times New Roman" w:hAnsi="Times New Roman"/>
          <w:sz w:val="24"/>
          <w:szCs w:val="24"/>
        </w:rPr>
        <w:t xml:space="preserve"> над минималния</w:t>
      </w:r>
      <w:r w:rsidRPr="00FF4957">
        <w:rPr>
          <w:rFonts w:ascii="Times New Roman" w:hAnsi="Times New Roman"/>
          <w:sz w:val="24"/>
          <w:szCs w:val="24"/>
        </w:rPr>
        <w:t>" (В) се получава по формулата:</w:t>
      </w:r>
    </w:p>
    <w:p w:rsidR="00F309F2" w:rsidRPr="00FF4957" w:rsidRDefault="0048424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957">
        <w:rPr>
          <w:rFonts w:ascii="Times New Roman" w:hAnsi="Times New Roman"/>
          <w:b/>
          <w:sz w:val="24"/>
          <w:szCs w:val="24"/>
        </w:rPr>
        <w:t>C1</w:t>
      </w:r>
      <w:r w:rsidR="00F309F2" w:rsidRPr="00FF4957">
        <w:rPr>
          <w:rFonts w:ascii="Times New Roman" w:hAnsi="Times New Roman"/>
          <w:b/>
          <w:sz w:val="24"/>
          <w:szCs w:val="24"/>
        </w:rPr>
        <w:t xml:space="preserve"> = Ei1 / Emax1 x 10</w:t>
      </w:r>
    </w:p>
    <w:p w:rsidR="00F309F2" w:rsidRPr="00FF4957" w:rsidRDefault="00F309F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sz w:val="24"/>
          <w:szCs w:val="24"/>
        </w:rPr>
        <w:t>като:</w:t>
      </w:r>
    </w:p>
    <w:p w:rsidR="00F309F2" w:rsidRPr="00FF4957" w:rsidRDefault="00F309F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sz w:val="24"/>
          <w:szCs w:val="24"/>
        </w:rPr>
        <w:t xml:space="preserve">Ei1 </w:t>
      </w:r>
      <w:r w:rsidRPr="00FF4957">
        <w:rPr>
          <w:rFonts w:ascii="Times New Roman" w:hAnsi="Times New Roman"/>
          <w:sz w:val="24"/>
          <w:szCs w:val="24"/>
        </w:rPr>
        <w:tab/>
        <w:t>е срокът на гаранционно обслужване, предложен от съответния участник</w:t>
      </w:r>
      <w:r w:rsidR="008E3BE0" w:rsidRPr="00FF4957">
        <w:rPr>
          <w:rFonts w:ascii="Times New Roman" w:hAnsi="Times New Roman"/>
          <w:sz w:val="24"/>
          <w:szCs w:val="24"/>
        </w:rPr>
        <w:t xml:space="preserve">, съобразен </w:t>
      </w:r>
      <w:r w:rsidR="008E3BE0" w:rsidRPr="00FF4957">
        <w:rPr>
          <w:rFonts w:ascii="Times New Roman" w:hAnsi="Times New Roman"/>
          <w:bCs/>
          <w:sz w:val="24"/>
          <w:szCs w:val="24"/>
        </w:rPr>
        <w:t xml:space="preserve">с минималния изискан срок от </w:t>
      </w:r>
      <w:r w:rsidR="007A6B53" w:rsidRPr="00FF4957">
        <w:rPr>
          <w:rFonts w:ascii="Times New Roman" w:hAnsi="Times New Roman"/>
          <w:bCs/>
          <w:sz w:val="24"/>
          <w:szCs w:val="24"/>
        </w:rPr>
        <w:t>5</w:t>
      </w:r>
      <w:r w:rsidR="008E3BE0" w:rsidRPr="00FF4957">
        <w:rPr>
          <w:rFonts w:ascii="Times New Roman" w:hAnsi="Times New Roman"/>
          <w:bCs/>
          <w:sz w:val="24"/>
          <w:szCs w:val="24"/>
        </w:rPr>
        <w:t xml:space="preserve"> години съгласно техническата спецификация.</w:t>
      </w:r>
    </w:p>
    <w:p w:rsidR="00F309F2" w:rsidRPr="00FF4957" w:rsidRDefault="00F309F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sz w:val="24"/>
          <w:szCs w:val="24"/>
        </w:rPr>
        <w:t>Emax1</w:t>
      </w:r>
      <w:r w:rsidRPr="00FF4957">
        <w:rPr>
          <w:rFonts w:ascii="Times New Roman" w:hAnsi="Times New Roman"/>
          <w:sz w:val="24"/>
          <w:szCs w:val="24"/>
        </w:rPr>
        <w:tab/>
        <w:t xml:space="preserve">е предложения максимален срок на гаранционно обслужване </w:t>
      </w:r>
      <w:r w:rsidRPr="00FF4957">
        <w:rPr>
          <w:rFonts w:ascii="Times New Roman" w:hAnsi="Times New Roman"/>
          <w:bCs/>
          <w:sz w:val="24"/>
          <w:szCs w:val="24"/>
        </w:rPr>
        <w:t>за к</w:t>
      </w:r>
      <w:r w:rsidRPr="00FF4957">
        <w:rPr>
          <w:rFonts w:ascii="Times New Roman" w:hAnsi="Times New Roman"/>
          <w:sz w:val="24"/>
          <w:szCs w:val="24"/>
        </w:rPr>
        <w:t xml:space="preserve">омпютърни конфигурации, но не </w:t>
      </w:r>
      <w:r w:rsidR="008E3BE0" w:rsidRPr="00FF4957">
        <w:rPr>
          <w:rFonts w:ascii="Times New Roman" w:hAnsi="Times New Roman"/>
          <w:sz w:val="24"/>
          <w:szCs w:val="24"/>
        </w:rPr>
        <w:t xml:space="preserve">по-малко от </w:t>
      </w:r>
      <w:r w:rsidR="007A6B53" w:rsidRPr="00FF4957">
        <w:rPr>
          <w:rFonts w:ascii="Times New Roman" w:hAnsi="Times New Roman"/>
          <w:sz w:val="24"/>
          <w:szCs w:val="24"/>
        </w:rPr>
        <w:t>5</w:t>
      </w:r>
      <w:r w:rsidR="008E3BE0" w:rsidRPr="00FF4957">
        <w:rPr>
          <w:rFonts w:ascii="Times New Roman" w:hAnsi="Times New Roman"/>
          <w:sz w:val="24"/>
          <w:szCs w:val="24"/>
        </w:rPr>
        <w:t xml:space="preserve"> години и не </w:t>
      </w:r>
      <w:r w:rsidRPr="00FF4957">
        <w:rPr>
          <w:rFonts w:ascii="Times New Roman" w:hAnsi="Times New Roman"/>
          <w:sz w:val="24"/>
          <w:szCs w:val="24"/>
        </w:rPr>
        <w:t xml:space="preserve">повече от </w:t>
      </w:r>
      <w:r w:rsidR="00951023" w:rsidRPr="00FF4957">
        <w:rPr>
          <w:rFonts w:ascii="Times New Roman" w:hAnsi="Times New Roman"/>
          <w:sz w:val="24"/>
          <w:szCs w:val="24"/>
        </w:rPr>
        <w:t>10</w:t>
      </w:r>
      <w:r w:rsidR="008E3BE0" w:rsidRPr="00FF4957">
        <w:rPr>
          <w:rFonts w:ascii="Times New Roman" w:hAnsi="Times New Roman"/>
          <w:sz w:val="24"/>
          <w:szCs w:val="24"/>
        </w:rPr>
        <w:t xml:space="preserve"> години</w:t>
      </w:r>
      <w:r w:rsidRPr="00FF4957">
        <w:rPr>
          <w:rFonts w:ascii="Times New Roman" w:hAnsi="Times New Roman"/>
          <w:sz w:val="24"/>
          <w:szCs w:val="24"/>
        </w:rPr>
        <w:t xml:space="preserve"> (Eimax&lt;=</w:t>
      </w:r>
      <w:r w:rsidR="00583E38" w:rsidRPr="00FF4957">
        <w:rPr>
          <w:rFonts w:ascii="Times New Roman" w:hAnsi="Times New Roman"/>
          <w:sz w:val="24"/>
          <w:szCs w:val="24"/>
        </w:rPr>
        <w:t>7</w:t>
      </w:r>
      <w:r w:rsidRPr="00FF4957">
        <w:rPr>
          <w:rFonts w:ascii="Times New Roman" w:hAnsi="Times New Roman"/>
          <w:sz w:val="24"/>
          <w:szCs w:val="24"/>
        </w:rPr>
        <w:t>). Гаранционния срок да бъде гарантиран от производителя на оборудването.</w:t>
      </w:r>
    </w:p>
    <w:p w:rsidR="000727A7" w:rsidRPr="00FF4957" w:rsidRDefault="000727A7" w:rsidP="00484242">
      <w:pPr>
        <w:pStyle w:val="NormalWeb"/>
        <w:spacing w:before="120" w:beforeAutospacing="0" w:after="120" w:afterAutospacing="0"/>
        <w:jc w:val="both"/>
        <w:rPr>
          <w:b/>
        </w:rPr>
      </w:pPr>
    </w:p>
    <w:p w:rsidR="007A6B53" w:rsidRPr="00FF4957" w:rsidRDefault="00484242" w:rsidP="00484242">
      <w:pPr>
        <w:pStyle w:val="NormalWeb"/>
        <w:spacing w:before="120" w:beforeAutospacing="0" w:after="120" w:afterAutospacing="0"/>
        <w:jc w:val="both"/>
        <w:rPr>
          <w:b/>
        </w:rPr>
      </w:pPr>
      <w:r w:rsidRPr="00FF4957">
        <w:rPr>
          <w:b/>
        </w:rPr>
        <w:lastRenderedPageBreak/>
        <w:t>3.2</w:t>
      </w:r>
      <w:r w:rsidR="007A6B53" w:rsidRPr="00FF4957">
        <w:rPr>
          <w:b/>
        </w:rPr>
        <w:tab/>
        <w:t>Пo показател "Срок на гаранционно обслужване над минималния" (В) се оценяват офертите, подредени по значимост със съответни коефициенти (тегла).</w:t>
      </w:r>
      <w:r w:rsidR="007A6B53" w:rsidRPr="00FF4957">
        <w:rPr>
          <w:b/>
        </w:rPr>
        <w:tab/>
      </w:r>
    </w:p>
    <w:p w:rsidR="007A6B53" w:rsidRPr="00FF4957" w:rsidRDefault="007A6B53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sz w:val="24"/>
          <w:szCs w:val="24"/>
        </w:rPr>
        <w:t>Оценката в точки от 0 до 10 по показател "Срок на гаранционно обслужване над минималния" (В) се получава по формулата:</w:t>
      </w:r>
    </w:p>
    <w:p w:rsidR="007A6B53" w:rsidRPr="00FF4957" w:rsidRDefault="00484242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957">
        <w:rPr>
          <w:rFonts w:ascii="Times New Roman" w:hAnsi="Times New Roman"/>
          <w:b/>
          <w:sz w:val="24"/>
          <w:szCs w:val="24"/>
        </w:rPr>
        <w:t>C2</w:t>
      </w:r>
      <w:r w:rsidR="007A6B53" w:rsidRPr="00FF4957">
        <w:rPr>
          <w:rFonts w:ascii="Times New Roman" w:hAnsi="Times New Roman"/>
          <w:b/>
          <w:sz w:val="24"/>
          <w:szCs w:val="24"/>
        </w:rPr>
        <w:t xml:space="preserve"> = Ei2 / Emax2 x 10</w:t>
      </w:r>
    </w:p>
    <w:p w:rsidR="007A6B53" w:rsidRPr="00FF4957" w:rsidRDefault="007A6B53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sz w:val="24"/>
          <w:szCs w:val="24"/>
        </w:rPr>
        <w:t>като:</w:t>
      </w:r>
    </w:p>
    <w:p w:rsidR="007A6B53" w:rsidRPr="00FF4957" w:rsidRDefault="007A6B53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F4957">
        <w:rPr>
          <w:rFonts w:ascii="Times New Roman" w:hAnsi="Times New Roman"/>
          <w:sz w:val="24"/>
          <w:szCs w:val="24"/>
        </w:rPr>
        <w:t xml:space="preserve">Ei2 </w:t>
      </w:r>
      <w:r w:rsidRPr="00FF4957">
        <w:rPr>
          <w:rFonts w:ascii="Times New Roman" w:hAnsi="Times New Roman"/>
          <w:sz w:val="24"/>
          <w:szCs w:val="24"/>
        </w:rPr>
        <w:tab/>
        <w:t xml:space="preserve">е срокът на гаранционно обслужване, предложен от съответния участник, съобразен </w:t>
      </w:r>
      <w:r w:rsidRPr="00FF4957">
        <w:rPr>
          <w:rFonts w:ascii="Times New Roman" w:hAnsi="Times New Roman"/>
          <w:bCs/>
          <w:sz w:val="24"/>
          <w:szCs w:val="24"/>
        </w:rPr>
        <w:t>с минималния изискан срок от 3 години съгласно техническата спецификация.</w:t>
      </w:r>
    </w:p>
    <w:p w:rsidR="007A6B53" w:rsidRPr="00FF4957" w:rsidRDefault="007A6B53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4957">
        <w:rPr>
          <w:rFonts w:ascii="Times New Roman" w:hAnsi="Times New Roman"/>
          <w:sz w:val="24"/>
          <w:szCs w:val="24"/>
        </w:rPr>
        <w:t>Emax2</w:t>
      </w:r>
      <w:r w:rsidRPr="00FF4957">
        <w:rPr>
          <w:rFonts w:ascii="Times New Roman" w:hAnsi="Times New Roman"/>
          <w:sz w:val="24"/>
          <w:szCs w:val="24"/>
        </w:rPr>
        <w:tab/>
        <w:t xml:space="preserve">е предложения максимален срок на гаранционно обслужване </w:t>
      </w:r>
      <w:r w:rsidRPr="00FF4957">
        <w:rPr>
          <w:rFonts w:ascii="Times New Roman" w:hAnsi="Times New Roman"/>
          <w:bCs/>
          <w:sz w:val="24"/>
          <w:szCs w:val="24"/>
        </w:rPr>
        <w:t>за к</w:t>
      </w:r>
      <w:r w:rsidRPr="00FF4957">
        <w:rPr>
          <w:rFonts w:ascii="Times New Roman" w:hAnsi="Times New Roman"/>
          <w:sz w:val="24"/>
          <w:szCs w:val="24"/>
        </w:rPr>
        <w:t>омпютърни конфигурации, но не по-малко от 3 години и не повече от 5 години (Eimax&lt;=5). Гаранционния срок да бъде гарантиран от производителя на оборудването.</w:t>
      </w:r>
    </w:p>
    <w:p w:rsidR="007A6B53" w:rsidRPr="00FF4957" w:rsidRDefault="007A6B53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0F80" w:rsidRPr="00FF4957" w:rsidRDefault="005F0F80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0F80" w:rsidRPr="00FF4957" w:rsidRDefault="005F0F80" w:rsidP="005F0F80">
      <w:pPr>
        <w:rPr>
          <w:rFonts w:ascii="Times New Roman" w:hAnsi="Times New Roman"/>
          <w:lang w:eastAsia="bg-BG"/>
        </w:rPr>
      </w:pPr>
      <w:r w:rsidRPr="00FF4957">
        <w:rPr>
          <w:rFonts w:ascii="Times New Roman" w:hAnsi="Times New Roman"/>
          <w:lang w:eastAsia="bg-BG"/>
        </w:rPr>
        <w:t xml:space="preserve">Офертата, получила най-висока комплексна оценка, се класира на първо място. </w:t>
      </w:r>
    </w:p>
    <w:p w:rsidR="00101437" w:rsidRPr="00FF4957" w:rsidRDefault="00101437" w:rsidP="005F0F80">
      <w:pPr>
        <w:rPr>
          <w:rFonts w:ascii="Times New Roman" w:hAnsi="Times New Roman"/>
          <w:lang w:eastAsia="bg-BG"/>
        </w:rPr>
      </w:pPr>
    </w:p>
    <w:p w:rsidR="00101437" w:rsidRPr="00FF4957" w:rsidRDefault="00101437" w:rsidP="00101437">
      <w:pPr>
        <w:spacing w:before="120" w:after="120"/>
        <w:rPr>
          <w:rFonts w:ascii="Times New Roman" w:hAnsi="Times New Roman"/>
          <w:b/>
        </w:rPr>
      </w:pPr>
    </w:p>
    <w:p w:rsidR="005F0F80" w:rsidRPr="00FF4957" w:rsidRDefault="005F0F80" w:rsidP="0048424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5F0F80" w:rsidRPr="00FF4957" w:rsidSect="00484242">
      <w:footerReference w:type="even" r:id="rId9"/>
      <w:footerReference w:type="default" r:id="rId10"/>
      <w:pgSz w:w="11906" w:h="16838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BF" w:rsidRDefault="00546BBF">
      <w:r>
        <w:separator/>
      </w:r>
    </w:p>
  </w:endnote>
  <w:endnote w:type="continuationSeparator" w:id="0">
    <w:p w:rsidR="00546BBF" w:rsidRDefault="0054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59" w:rsidRDefault="009C3D59" w:rsidP="001B62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D59" w:rsidRDefault="009C3D59" w:rsidP="000841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59" w:rsidRDefault="009C3D59" w:rsidP="00FF4957">
    <w:pPr>
      <w:pStyle w:val="Footer"/>
      <w:framePr w:wrap="around" w:vAnchor="text" w:hAnchor="page" w:x="5995" w:y="-46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34D">
      <w:rPr>
        <w:rStyle w:val="PageNumber"/>
        <w:noProof/>
      </w:rPr>
      <w:t>4</w:t>
    </w:r>
    <w:r>
      <w:rPr>
        <w:rStyle w:val="PageNumber"/>
      </w:rPr>
      <w:fldChar w:fldCharType="end"/>
    </w:r>
  </w:p>
  <w:p w:rsidR="009C3D59" w:rsidRDefault="009C3D59" w:rsidP="00FF49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BF" w:rsidRDefault="00546BBF">
      <w:r>
        <w:separator/>
      </w:r>
    </w:p>
  </w:footnote>
  <w:footnote w:type="continuationSeparator" w:id="0">
    <w:p w:rsidR="00546BBF" w:rsidRDefault="0054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41B"/>
    <w:multiLevelType w:val="hybridMultilevel"/>
    <w:tmpl w:val="7228C9CC"/>
    <w:lvl w:ilvl="0" w:tplc="4830E63E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CB7129"/>
    <w:multiLevelType w:val="hybridMultilevel"/>
    <w:tmpl w:val="75B88C4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ED2573"/>
    <w:multiLevelType w:val="hybridMultilevel"/>
    <w:tmpl w:val="57BC2154"/>
    <w:lvl w:ilvl="0" w:tplc="233E496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BD53EC"/>
    <w:multiLevelType w:val="hybridMultilevel"/>
    <w:tmpl w:val="B2B07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659F2"/>
    <w:multiLevelType w:val="hybridMultilevel"/>
    <w:tmpl w:val="D0944466"/>
    <w:lvl w:ilvl="0" w:tplc="8DBCE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363E"/>
    <w:multiLevelType w:val="hybridMultilevel"/>
    <w:tmpl w:val="B442C99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42770"/>
    <w:multiLevelType w:val="hybridMultilevel"/>
    <w:tmpl w:val="40268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19"/>
    <w:rsid w:val="00010BFB"/>
    <w:rsid w:val="00067A0C"/>
    <w:rsid w:val="000727A7"/>
    <w:rsid w:val="000841AD"/>
    <w:rsid w:val="00085CC7"/>
    <w:rsid w:val="000969B0"/>
    <w:rsid w:val="000A1EB4"/>
    <w:rsid w:val="000F08CD"/>
    <w:rsid w:val="00101437"/>
    <w:rsid w:val="00103B68"/>
    <w:rsid w:val="00111548"/>
    <w:rsid w:val="001346EB"/>
    <w:rsid w:val="001449FD"/>
    <w:rsid w:val="00165126"/>
    <w:rsid w:val="001A4083"/>
    <w:rsid w:val="001B621F"/>
    <w:rsid w:val="001D3EC4"/>
    <w:rsid w:val="002046DA"/>
    <w:rsid w:val="00211C0C"/>
    <w:rsid w:val="00272F1C"/>
    <w:rsid w:val="00295B1C"/>
    <w:rsid w:val="002C0085"/>
    <w:rsid w:val="002C188D"/>
    <w:rsid w:val="002E2F6A"/>
    <w:rsid w:val="002F5F78"/>
    <w:rsid w:val="00305198"/>
    <w:rsid w:val="00364E27"/>
    <w:rsid w:val="003A3E66"/>
    <w:rsid w:val="003C6833"/>
    <w:rsid w:val="003D5B7D"/>
    <w:rsid w:val="003E080A"/>
    <w:rsid w:val="003F77B8"/>
    <w:rsid w:val="00401E7B"/>
    <w:rsid w:val="00403952"/>
    <w:rsid w:val="00417968"/>
    <w:rsid w:val="0042133E"/>
    <w:rsid w:val="00445685"/>
    <w:rsid w:val="00476C31"/>
    <w:rsid w:val="00482D3C"/>
    <w:rsid w:val="00484242"/>
    <w:rsid w:val="004A6CD0"/>
    <w:rsid w:val="004B3997"/>
    <w:rsid w:val="004B441F"/>
    <w:rsid w:val="004B4586"/>
    <w:rsid w:val="00517DE3"/>
    <w:rsid w:val="00546BBF"/>
    <w:rsid w:val="00550402"/>
    <w:rsid w:val="005650EA"/>
    <w:rsid w:val="005753B9"/>
    <w:rsid w:val="00583E38"/>
    <w:rsid w:val="00585339"/>
    <w:rsid w:val="00594222"/>
    <w:rsid w:val="005A1E97"/>
    <w:rsid w:val="005A337B"/>
    <w:rsid w:val="005C08F8"/>
    <w:rsid w:val="005F0F80"/>
    <w:rsid w:val="005F110D"/>
    <w:rsid w:val="0062092F"/>
    <w:rsid w:val="0063429C"/>
    <w:rsid w:val="00664489"/>
    <w:rsid w:val="00686581"/>
    <w:rsid w:val="00695982"/>
    <w:rsid w:val="006A599E"/>
    <w:rsid w:val="006D4B6F"/>
    <w:rsid w:val="006E23DD"/>
    <w:rsid w:val="00737FF9"/>
    <w:rsid w:val="00764948"/>
    <w:rsid w:val="007655A1"/>
    <w:rsid w:val="007870AC"/>
    <w:rsid w:val="00796647"/>
    <w:rsid w:val="007A518F"/>
    <w:rsid w:val="007A6B53"/>
    <w:rsid w:val="007F134D"/>
    <w:rsid w:val="0081702A"/>
    <w:rsid w:val="00854B9D"/>
    <w:rsid w:val="00863B9E"/>
    <w:rsid w:val="00870D0D"/>
    <w:rsid w:val="00874843"/>
    <w:rsid w:val="008B41A3"/>
    <w:rsid w:val="008E1374"/>
    <w:rsid w:val="008E3BE0"/>
    <w:rsid w:val="008F482B"/>
    <w:rsid w:val="00902B73"/>
    <w:rsid w:val="00903F5C"/>
    <w:rsid w:val="00905007"/>
    <w:rsid w:val="009052A3"/>
    <w:rsid w:val="0091055E"/>
    <w:rsid w:val="00915999"/>
    <w:rsid w:val="00925E7A"/>
    <w:rsid w:val="00927371"/>
    <w:rsid w:val="00951023"/>
    <w:rsid w:val="0097157E"/>
    <w:rsid w:val="009B721D"/>
    <w:rsid w:val="009C0798"/>
    <w:rsid w:val="009C3D59"/>
    <w:rsid w:val="009D016D"/>
    <w:rsid w:val="00A0540F"/>
    <w:rsid w:val="00A121B1"/>
    <w:rsid w:val="00A54788"/>
    <w:rsid w:val="00AC063D"/>
    <w:rsid w:val="00AC62CB"/>
    <w:rsid w:val="00AE698E"/>
    <w:rsid w:val="00B61280"/>
    <w:rsid w:val="00B713CF"/>
    <w:rsid w:val="00B72760"/>
    <w:rsid w:val="00B756B7"/>
    <w:rsid w:val="00B93467"/>
    <w:rsid w:val="00BA41EF"/>
    <w:rsid w:val="00BB6B1D"/>
    <w:rsid w:val="00BC4F1E"/>
    <w:rsid w:val="00BD3CF0"/>
    <w:rsid w:val="00BD664D"/>
    <w:rsid w:val="00BE1FA9"/>
    <w:rsid w:val="00C54519"/>
    <w:rsid w:val="00C6007B"/>
    <w:rsid w:val="00C6086D"/>
    <w:rsid w:val="00C665E7"/>
    <w:rsid w:val="00C74870"/>
    <w:rsid w:val="00C87D83"/>
    <w:rsid w:val="00C929FD"/>
    <w:rsid w:val="00CA3EC5"/>
    <w:rsid w:val="00CD1B4A"/>
    <w:rsid w:val="00CD7923"/>
    <w:rsid w:val="00D1463C"/>
    <w:rsid w:val="00D610DD"/>
    <w:rsid w:val="00D63E88"/>
    <w:rsid w:val="00DA0505"/>
    <w:rsid w:val="00DA4A8F"/>
    <w:rsid w:val="00DE1ABC"/>
    <w:rsid w:val="00DE348E"/>
    <w:rsid w:val="00DE75B6"/>
    <w:rsid w:val="00E2469E"/>
    <w:rsid w:val="00E25E19"/>
    <w:rsid w:val="00E40ABF"/>
    <w:rsid w:val="00E55169"/>
    <w:rsid w:val="00E8399F"/>
    <w:rsid w:val="00E94E1F"/>
    <w:rsid w:val="00EB72CB"/>
    <w:rsid w:val="00EF7CE3"/>
    <w:rsid w:val="00F05DB0"/>
    <w:rsid w:val="00F14E4B"/>
    <w:rsid w:val="00F259DA"/>
    <w:rsid w:val="00F309F2"/>
    <w:rsid w:val="00F32B6E"/>
    <w:rsid w:val="00F346C9"/>
    <w:rsid w:val="00F34BF9"/>
    <w:rsid w:val="00F46845"/>
    <w:rsid w:val="00FB6F4A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72F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72F1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272F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2F1C"/>
    <w:rPr>
      <w:rFonts w:ascii="Arial" w:hAnsi="Arial"/>
      <w:b/>
      <w:snapToGrid w:val="0"/>
      <w:kern w:val="28"/>
      <w:sz w:val="28"/>
      <w:lang w:val="en-GB"/>
    </w:rPr>
  </w:style>
  <w:style w:type="character" w:customStyle="1" w:styleId="Heading2Char">
    <w:name w:val="Heading 2 Char"/>
    <w:link w:val="Heading2"/>
    <w:rsid w:val="00272F1C"/>
    <w:rPr>
      <w:rFonts w:ascii="Arial" w:hAnsi="Arial"/>
      <w:b/>
      <w:i/>
      <w:snapToGrid w:val="0"/>
      <w:sz w:val="24"/>
      <w:lang w:val="en-GB"/>
    </w:rPr>
  </w:style>
  <w:style w:type="character" w:customStyle="1" w:styleId="Heading4Char">
    <w:name w:val="Heading 4 Char"/>
    <w:link w:val="Heading4"/>
    <w:rsid w:val="00272F1C"/>
    <w:rPr>
      <w:b/>
      <w:bCs/>
      <w:snapToGrid w:val="0"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272F1C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TitleChar">
    <w:name w:val="Title Char"/>
    <w:link w:val="Title"/>
    <w:rsid w:val="00272F1C"/>
    <w:rPr>
      <w:b/>
      <w:snapToGrid w:val="0"/>
      <w:sz w:val="48"/>
      <w:lang w:val="en-US"/>
    </w:rPr>
  </w:style>
  <w:style w:type="paragraph" w:styleId="Subtitle">
    <w:name w:val="Subtitle"/>
    <w:basedOn w:val="Normal"/>
    <w:link w:val="SubtitleChar"/>
    <w:qFormat/>
    <w:rsid w:val="00272F1C"/>
    <w:pPr>
      <w:overflowPunct w:val="0"/>
      <w:autoSpaceDE w:val="0"/>
      <w:autoSpaceDN w:val="0"/>
      <w:adjustRightInd w:val="0"/>
      <w:jc w:val="center"/>
      <w:textAlignment w:val="baseline"/>
    </w:pPr>
    <w:rPr>
      <w:rFonts w:eastAsia="PMingLiU"/>
      <w:b/>
      <w:bCs/>
      <w:snapToGrid w:val="0"/>
      <w:sz w:val="28"/>
      <w:szCs w:val="28"/>
      <w:u w:val="single"/>
      <w:lang w:val="pl-PL" w:eastAsia="pl-PL"/>
    </w:rPr>
  </w:style>
  <w:style w:type="character" w:customStyle="1" w:styleId="SubtitleChar">
    <w:name w:val="Subtitle Char"/>
    <w:link w:val="Subtitle"/>
    <w:rsid w:val="00272F1C"/>
    <w:rPr>
      <w:rFonts w:eastAsia="PMingLiU"/>
      <w:b/>
      <w:bCs/>
      <w:sz w:val="28"/>
      <w:szCs w:val="28"/>
      <w:u w:val="single"/>
      <w:lang w:val="pl-PL" w:eastAsia="pl-PL"/>
    </w:rPr>
  </w:style>
  <w:style w:type="paragraph" w:styleId="ListParagraph">
    <w:name w:val="List Paragraph"/>
    <w:basedOn w:val="Normal"/>
    <w:qFormat/>
    <w:rsid w:val="00C54519"/>
    <w:pPr>
      <w:ind w:left="720"/>
      <w:contextualSpacing/>
    </w:pPr>
  </w:style>
  <w:style w:type="paragraph" w:customStyle="1" w:styleId="CharChar3CharCharCharCharCharCharCharCharCharCharCharChar">
    <w:name w:val="Char Char3 Char Char Char Char Char Char Char Char Char Char Char Char"/>
    <w:basedOn w:val="Normal"/>
    <w:rsid w:val="007655A1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Header">
    <w:name w:val="header"/>
    <w:aliases w:val=" Знак Знак"/>
    <w:basedOn w:val="Normal"/>
    <w:link w:val="HeaderChar"/>
    <w:rsid w:val="007649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6494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Знак Знак Char"/>
    <w:link w:val="Header"/>
    <w:rsid w:val="00764948"/>
    <w:rPr>
      <w:rFonts w:ascii="Calibri" w:eastAsia="Calibri" w:hAnsi="Calibri"/>
      <w:sz w:val="22"/>
      <w:szCs w:val="22"/>
      <w:lang w:val="bg-BG" w:eastAsia="en-US" w:bidi="ar-SA"/>
    </w:rPr>
  </w:style>
  <w:style w:type="character" w:customStyle="1" w:styleId="FooterChar">
    <w:name w:val="Footer Char"/>
    <w:link w:val="Footer"/>
    <w:uiPriority w:val="99"/>
    <w:rsid w:val="00764948"/>
    <w:rPr>
      <w:rFonts w:ascii="Calibri" w:eastAsia="Calibri" w:hAnsi="Calibri"/>
      <w:sz w:val="22"/>
      <w:szCs w:val="22"/>
      <w:lang w:val="bg-BG" w:eastAsia="en-US" w:bidi="ar-SA"/>
    </w:rPr>
  </w:style>
  <w:style w:type="character" w:styleId="PageNumber">
    <w:name w:val="page number"/>
    <w:basedOn w:val="DefaultParagraphFont"/>
    <w:rsid w:val="000841AD"/>
  </w:style>
  <w:style w:type="paragraph" w:styleId="NormalWeb">
    <w:name w:val="Normal (Web)"/>
    <w:basedOn w:val="Normal"/>
    <w:rsid w:val="00F30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efault">
    <w:name w:val="Default"/>
    <w:basedOn w:val="Normal"/>
    <w:rsid w:val="00C87D83"/>
    <w:pPr>
      <w:suppressAutoHyphens/>
      <w:autoSpaceDE w:val="0"/>
      <w:spacing w:before="120" w:after="120"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A4A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3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72F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72F1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272F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2F1C"/>
    <w:rPr>
      <w:rFonts w:ascii="Arial" w:hAnsi="Arial"/>
      <w:b/>
      <w:snapToGrid w:val="0"/>
      <w:kern w:val="28"/>
      <w:sz w:val="28"/>
      <w:lang w:val="en-GB"/>
    </w:rPr>
  </w:style>
  <w:style w:type="character" w:customStyle="1" w:styleId="Heading2Char">
    <w:name w:val="Heading 2 Char"/>
    <w:link w:val="Heading2"/>
    <w:rsid w:val="00272F1C"/>
    <w:rPr>
      <w:rFonts w:ascii="Arial" w:hAnsi="Arial"/>
      <w:b/>
      <w:i/>
      <w:snapToGrid w:val="0"/>
      <w:sz w:val="24"/>
      <w:lang w:val="en-GB"/>
    </w:rPr>
  </w:style>
  <w:style w:type="character" w:customStyle="1" w:styleId="Heading4Char">
    <w:name w:val="Heading 4 Char"/>
    <w:link w:val="Heading4"/>
    <w:rsid w:val="00272F1C"/>
    <w:rPr>
      <w:b/>
      <w:bCs/>
      <w:snapToGrid w:val="0"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272F1C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TitleChar">
    <w:name w:val="Title Char"/>
    <w:link w:val="Title"/>
    <w:rsid w:val="00272F1C"/>
    <w:rPr>
      <w:b/>
      <w:snapToGrid w:val="0"/>
      <w:sz w:val="48"/>
      <w:lang w:val="en-US"/>
    </w:rPr>
  </w:style>
  <w:style w:type="paragraph" w:styleId="Subtitle">
    <w:name w:val="Subtitle"/>
    <w:basedOn w:val="Normal"/>
    <w:link w:val="SubtitleChar"/>
    <w:qFormat/>
    <w:rsid w:val="00272F1C"/>
    <w:pPr>
      <w:overflowPunct w:val="0"/>
      <w:autoSpaceDE w:val="0"/>
      <w:autoSpaceDN w:val="0"/>
      <w:adjustRightInd w:val="0"/>
      <w:jc w:val="center"/>
      <w:textAlignment w:val="baseline"/>
    </w:pPr>
    <w:rPr>
      <w:rFonts w:eastAsia="PMingLiU"/>
      <w:b/>
      <w:bCs/>
      <w:snapToGrid w:val="0"/>
      <w:sz w:val="28"/>
      <w:szCs w:val="28"/>
      <w:u w:val="single"/>
      <w:lang w:val="pl-PL" w:eastAsia="pl-PL"/>
    </w:rPr>
  </w:style>
  <w:style w:type="character" w:customStyle="1" w:styleId="SubtitleChar">
    <w:name w:val="Subtitle Char"/>
    <w:link w:val="Subtitle"/>
    <w:rsid w:val="00272F1C"/>
    <w:rPr>
      <w:rFonts w:eastAsia="PMingLiU"/>
      <w:b/>
      <w:bCs/>
      <w:sz w:val="28"/>
      <w:szCs w:val="28"/>
      <w:u w:val="single"/>
      <w:lang w:val="pl-PL" w:eastAsia="pl-PL"/>
    </w:rPr>
  </w:style>
  <w:style w:type="paragraph" w:styleId="ListParagraph">
    <w:name w:val="List Paragraph"/>
    <w:basedOn w:val="Normal"/>
    <w:qFormat/>
    <w:rsid w:val="00C54519"/>
    <w:pPr>
      <w:ind w:left="720"/>
      <w:contextualSpacing/>
    </w:pPr>
  </w:style>
  <w:style w:type="paragraph" w:customStyle="1" w:styleId="CharChar3CharCharCharCharCharCharCharCharCharCharCharChar">
    <w:name w:val="Char Char3 Char Char Char Char Char Char Char Char Char Char Char Char"/>
    <w:basedOn w:val="Normal"/>
    <w:rsid w:val="007655A1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Header">
    <w:name w:val="header"/>
    <w:aliases w:val=" Знак Знак"/>
    <w:basedOn w:val="Normal"/>
    <w:link w:val="HeaderChar"/>
    <w:rsid w:val="007649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6494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Знак Знак Char"/>
    <w:link w:val="Header"/>
    <w:rsid w:val="00764948"/>
    <w:rPr>
      <w:rFonts w:ascii="Calibri" w:eastAsia="Calibri" w:hAnsi="Calibri"/>
      <w:sz w:val="22"/>
      <w:szCs w:val="22"/>
      <w:lang w:val="bg-BG" w:eastAsia="en-US" w:bidi="ar-SA"/>
    </w:rPr>
  </w:style>
  <w:style w:type="character" w:customStyle="1" w:styleId="FooterChar">
    <w:name w:val="Footer Char"/>
    <w:link w:val="Footer"/>
    <w:uiPriority w:val="99"/>
    <w:rsid w:val="00764948"/>
    <w:rPr>
      <w:rFonts w:ascii="Calibri" w:eastAsia="Calibri" w:hAnsi="Calibri"/>
      <w:sz w:val="22"/>
      <w:szCs w:val="22"/>
      <w:lang w:val="bg-BG" w:eastAsia="en-US" w:bidi="ar-SA"/>
    </w:rPr>
  </w:style>
  <w:style w:type="character" w:styleId="PageNumber">
    <w:name w:val="page number"/>
    <w:basedOn w:val="DefaultParagraphFont"/>
    <w:rsid w:val="000841AD"/>
  </w:style>
  <w:style w:type="paragraph" w:styleId="NormalWeb">
    <w:name w:val="Normal (Web)"/>
    <w:basedOn w:val="Normal"/>
    <w:rsid w:val="00F30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efault">
    <w:name w:val="Default"/>
    <w:basedOn w:val="Normal"/>
    <w:rsid w:val="00C87D83"/>
    <w:pPr>
      <w:suppressAutoHyphens/>
      <w:autoSpaceDE w:val="0"/>
      <w:spacing w:before="120" w:after="120"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A4A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3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ПОКАЗАТЕЛИ ЗА ОЦЕНКА НА ОФЕРТИТЕ:</vt:lpstr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2015-05-29T08:21:00Z</cp:lastPrinted>
  <dcterms:created xsi:type="dcterms:W3CDTF">2015-05-29T08:26:00Z</dcterms:created>
  <dcterms:modified xsi:type="dcterms:W3CDTF">2015-05-29T09:23:00Z</dcterms:modified>
</cp:coreProperties>
</file>