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87" w:rsidRDefault="00EE3587" w:rsidP="00C56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319"/>
        <w:gridCol w:w="1973"/>
        <w:gridCol w:w="3491"/>
      </w:tblGrid>
      <w:tr w:rsidR="00EE3587" w:rsidRPr="001E2BA1">
        <w:trPr>
          <w:trHeight w:val="1714"/>
          <w:jc w:val="center"/>
        </w:trPr>
        <w:tc>
          <w:tcPr>
            <w:tcW w:w="3319" w:type="dxa"/>
          </w:tcPr>
          <w:p w:rsidR="00EE3587" w:rsidRPr="000E3B96" w:rsidRDefault="00EE3587" w:rsidP="000E3B96">
            <w:pPr>
              <w:widowControl w:val="0"/>
              <w:shd w:val="clear" w:color="auto" w:fill="FFFFFF"/>
              <w:tabs>
                <w:tab w:val="left" w:pos="776"/>
              </w:tabs>
              <w:autoSpaceDE w:val="0"/>
              <w:autoSpaceDN w:val="0"/>
              <w:adjustRightInd w:val="0"/>
              <w:spacing w:before="158" w:after="0" w:line="240" w:lineRule="auto"/>
              <w:jc w:val="right"/>
              <w:rPr>
                <w:rFonts w:ascii="Times New Roman" w:hAnsi="Times New Roman" w:cs="Times New Roman"/>
                <w:color w:val="485196"/>
                <w:sz w:val="20"/>
                <w:szCs w:val="20"/>
                <w:lang w:eastAsia="bg-BG"/>
              </w:rPr>
            </w:pPr>
            <w:r w:rsidRPr="000E3B96">
              <w:rPr>
                <w:rFonts w:ascii="Times New Roman" w:hAnsi="Times New Roman" w:cs="Times New Roman"/>
                <w:b/>
                <w:bCs/>
                <w:color w:val="485196"/>
                <w:w w:val="79"/>
                <w:sz w:val="14"/>
                <w:szCs w:val="14"/>
                <w:lang w:eastAsia="bg-BG"/>
              </w:rPr>
              <w:t xml:space="preserve">МИНИСТЕРСТВО </w:t>
            </w:r>
            <w:r w:rsidRPr="000E3B96">
              <w:rPr>
                <w:rFonts w:ascii="Times New Roman" w:hAnsi="Times New Roman" w:cs="Times New Roman"/>
                <w:b/>
                <w:bCs/>
                <w:color w:val="485196"/>
                <w:w w:val="79"/>
                <w:sz w:val="14"/>
                <w:szCs w:val="14"/>
                <w:lang w:val="en-US" w:eastAsia="bg-BG"/>
              </w:rPr>
              <w:t>HA</w:t>
            </w:r>
            <w:r w:rsidRPr="000E3B96">
              <w:rPr>
                <w:rFonts w:ascii="Times New Roman" w:hAnsi="Times New Roman" w:cs="Times New Roman"/>
                <w:b/>
                <w:bCs/>
                <w:color w:val="485196"/>
                <w:w w:val="79"/>
                <w:sz w:val="14"/>
                <w:szCs w:val="14"/>
                <w:lang w:val="ru-RU" w:eastAsia="bg-BG"/>
              </w:rPr>
              <w:t xml:space="preserve"> </w:t>
            </w:r>
            <w:r w:rsidRPr="000E3B96">
              <w:rPr>
                <w:rFonts w:ascii="Times New Roman" w:hAnsi="Times New Roman" w:cs="Times New Roman"/>
                <w:b/>
                <w:bCs/>
                <w:color w:val="485196"/>
                <w:w w:val="79"/>
                <w:sz w:val="14"/>
                <w:szCs w:val="14"/>
                <w:lang w:eastAsia="bg-BG"/>
              </w:rPr>
              <w:t>ЗДРАВЕОПАЗВАНЕТО</w:t>
            </w:r>
          </w:p>
          <w:p w:rsidR="00EE3587" w:rsidRPr="000E3B96" w:rsidRDefault="00EE3587" w:rsidP="000E3B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after="0" w:line="226" w:lineRule="exact"/>
              <w:ind w:left="-486" w:firstLine="391"/>
              <w:jc w:val="right"/>
              <w:rPr>
                <w:rFonts w:ascii="Times New Roman" w:hAnsi="Times New Roman" w:cs="Times New Roman"/>
                <w:b/>
                <w:bCs/>
                <w:color w:val="485196"/>
                <w:sz w:val="20"/>
                <w:szCs w:val="20"/>
                <w:lang w:eastAsia="bg-BG"/>
              </w:rPr>
            </w:pPr>
            <w:r w:rsidRPr="000E3B96">
              <w:rPr>
                <w:rFonts w:ascii="Times New Roman" w:hAnsi="Times New Roman" w:cs="Times New Roman"/>
                <w:b/>
                <w:bCs/>
                <w:color w:val="485196"/>
                <w:w w:val="90"/>
                <w:sz w:val="20"/>
                <w:szCs w:val="20"/>
                <w:lang w:eastAsia="bg-BG"/>
              </w:rPr>
              <w:t xml:space="preserve">НАЦИОНАЛЕН ЦЕНТЪР </w:t>
            </w:r>
            <w:r w:rsidRPr="000E3B96">
              <w:rPr>
                <w:rFonts w:ascii="Times New Roman" w:hAnsi="Times New Roman" w:cs="Times New Roman"/>
                <w:b/>
                <w:bCs/>
                <w:color w:val="485196"/>
                <w:w w:val="90"/>
                <w:sz w:val="20"/>
                <w:szCs w:val="20"/>
                <w:lang w:val="ru-RU" w:eastAsia="bg-BG"/>
              </w:rPr>
              <w:br/>
            </w:r>
            <w:r w:rsidRPr="000E3B96">
              <w:rPr>
                <w:rFonts w:ascii="Times New Roman" w:hAnsi="Times New Roman" w:cs="Times New Roman"/>
                <w:b/>
                <w:bCs/>
                <w:color w:val="485196"/>
                <w:w w:val="90"/>
                <w:sz w:val="20"/>
                <w:szCs w:val="20"/>
                <w:lang w:eastAsia="bg-BG"/>
              </w:rPr>
              <w:t>ПО ЗАРАЗНИ И ПАРАЗИТНИ БОЛЕСТИ</w:t>
            </w:r>
          </w:p>
          <w:p w:rsidR="00EE3587" w:rsidRPr="000E3B96" w:rsidRDefault="00EE3587" w:rsidP="000E3B96">
            <w:pPr>
              <w:widowControl w:val="0"/>
              <w:shd w:val="clear" w:color="auto" w:fill="FFFFFF"/>
              <w:tabs>
                <w:tab w:val="left" w:pos="776"/>
              </w:tabs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 w:cs="Times New Roman"/>
                <w:color w:val="485196"/>
                <w:sz w:val="20"/>
                <w:szCs w:val="20"/>
                <w:lang w:eastAsia="bg-BG"/>
              </w:rPr>
            </w:pPr>
            <w:r w:rsidRPr="000E3B96">
              <w:rPr>
                <w:rFonts w:ascii="Times New Roman" w:hAnsi="Times New Roman" w:cs="Times New Roman"/>
                <w:b/>
                <w:bCs/>
                <w:color w:val="485196"/>
                <w:spacing w:val="-7"/>
                <w:sz w:val="16"/>
                <w:szCs w:val="16"/>
                <w:lang w:eastAsia="bg-BG"/>
              </w:rPr>
              <w:t xml:space="preserve">КОЛАБОРИРАЩ  ЦЕНТЪР </w:t>
            </w:r>
            <w:r w:rsidRPr="000E3B96">
              <w:rPr>
                <w:rFonts w:ascii="Times New Roman" w:hAnsi="Times New Roman" w:cs="Times New Roman"/>
                <w:b/>
                <w:bCs/>
                <w:color w:val="485196"/>
                <w:spacing w:val="-7"/>
                <w:sz w:val="16"/>
                <w:szCs w:val="16"/>
                <w:lang w:val="en-US" w:eastAsia="bg-BG"/>
              </w:rPr>
              <w:t>HA</w:t>
            </w:r>
            <w:r w:rsidRPr="000E3B96">
              <w:rPr>
                <w:rFonts w:ascii="Times New Roman" w:hAnsi="Times New Roman" w:cs="Times New Roman"/>
                <w:b/>
                <w:bCs/>
                <w:color w:val="485196"/>
                <w:spacing w:val="-7"/>
                <w:sz w:val="16"/>
                <w:szCs w:val="16"/>
                <w:lang w:val="ru-RU" w:eastAsia="bg-BG"/>
              </w:rPr>
              <w:t xml:space="preserve"> </w:t>
            </w:r>
            <w:r w:rsidRPr="000E3B96">
              <w:rPr>
                <w:rFonts w:ascii="Times New Roman" w:hAnsi="Times New Roman" w:cs="Times New Roman"/>
                <w:b/>
                <w:bCs/>
                <w:color w:val="485196"/>
                <w:spacing w:val="-7"/>
                <w:sz w:val="16"/>
                <w:szCs w:val="16"/>
                <w:lang w:eastAsia="bg-BG"/>
              </w:rPr>
              <w:t>СЗО</w:t>
            </w:r>
          </w:p>
          <w:p w:rsidR="00EE3587" w:rsidRPr="000E3B96" w:rsidRDefault="00EE3587" w:rsidP="000E3B96">
            <w:pPr>
              <w:widowControl w:val="0"/>
              <w:shd w:val="clear" w:color="auto" w:fill="FFFFFF"/>
              <w:tabs>
                <w:tab w:val="left" w:pos="776"/>
              </w:tabs>
              <w:autoSpaceDE w:val="0"/>
              <w:autoSpaceDN w:val="0"/>
              <w:adjustRightInd w:val="0"/>
              <w:spacing w:before="168" w:after="0" w:line="202" w:lineRule="exact"/>
              <w:ind w:left="-36" w:firstLine="180"/>
              <w:jc w:val="right"/>
              <w:rPr>
                <w:rFonts w:ascii="Times New Roman" w:hAnsi="Times New Roman" w:cs="Times New Roman"/>
                <w:color w:val="485196"/>
                <w:sz w:val="20"/>
                <w:szCs w:val="20"/>
                <w:lang w:eastAsia="bg-BG"/>
              </w:rPr>
            </w:pPr>
            <w:r w:rsidRPr="000E3B96">
              <w:rPr>
                <w:rFonts w:ascii="Times New Roman" w:hAnsi="Times New Roman" w:cs="Times New Roman"/>
                <w:b/>
                <w:bCs/>
                <w:color w:val="485196"/>
                <w:sz w:val="16"/>
                <w:szCs w:val="16"/>
                <w:lang w:eastAsia="bg-BG"/>
              </w:rPr>
              <w:t>София 1504, Бул. Янко Сакъзов 26</w:t>
            </w:r>
          </w:p>
          <w:p w:rsidR="00EE3587" w:rsidRPr="000E3B96" w:rsidRDefault="00EE3587" w:rsidP="000E3B96">
            <w:pPr>
              <w:widowControl w:val="0"/>
              <w:shd w:val="clear" w:color="auto" w:fill="FFFFFF"/>
              <w:tabs>
                <w:tab w:val="left" w:pos="776"/>
              </w:tabs>
              <w:autoSpaceDE w:val="0"/>
              <w:autoSpaceDN w:val="0"/>
              <w:adjustRightInd w:val="0"/>
              <w:spacing w:after="0" w:line="202" w:lineRule="exact"/>
              <w:ind w:right="5"/>
              <w:jc w:val="right"/>
              <w:rPr>
                <w:rFonts w:ascii="Times New Roman" w:hAnsi="Times New Roman" w:cs="Times New Roman"/>
                <w:color w:val="485196"/>
                <w:sz w:val="20"/>
                <w:szCs w:val="20"/>
                <w:lang w:eastAsia="bg-BG"/>
              </w:rPr>
            </w:pPr>
            <w:r w:rsidRPr="000E3B96">
              <w:rPr>
                <w:rFonts w:ascii="Times New Roman" w:hAnsi="Times New Roman" w:cs="Times New Roman"/>
                <w:color w:val="485196"/>
                <w:sz w:val="16"/>
                <w:szCs w:val="16"/>
                <w:lang w:eastAsia="bg-BG"/>
              </w:rPr>
              <w:t>ДИРЕКТОР: 02/ 944 28 75;</w:t>
            </w:r>
            <w:r w:rsidRPr="000E3B96">
              <w:rPr>
                <w:rFonts w:ascii="Times New Roman" w:hAnsi="Times New Roman" w:cs="Times New Roman"/>
                <w:color w:val="485196"/>
                <w:sz w:val="16"/>
                <w:szCs w:val="16"/>
                <w:u w:val="single"/>
                <w:lang w:val="en-US" w:eastAsia="bg-BG"/>
              </w:rPr>
              <w:t>director</w:t>
            </w:r>
            <w:r w:rsidRPr="000E3B96">
              <w:rPr>
                <w:rFonts w:ascii="Times New Roman" w:hAnsi="Times New Roman" w:cs="Times New Roman"/>
                <w:color w:val="485196"/>
                <w:sz w:val="16"/>
                <w:szCs w:val="16"/>
                <w:u w:val="single"/>
                <w:lang w:val="ru-RU" w:eastAsia="bg-BG"/>
              </w:rPr>
              <w:t>@</w:t>
            </w:r>
            <w:r w:rsidRPr="000E3B96">
              <w:rPr>
                <w:rFonts w:ascii="Times New Roman" w:hAnsi="Times New Roman" w:cs="Times New Roman"/>
                <w:color w:val="485196"/>
                <w:sz w:val="16"/>
                <w:szCs w:val="16"/>
                <w:u w:val="single"/>
                <w:lang w:val="en-US" w:eastAsia="bg-BG"/>
              </w:rPr>
              <w:t>ncipd</w:t>
            </w:r>
            <w:r w:rsidRPr="000E3B96">
              <w:rPr>
                <w:rFonts w:ascii="Times New Roman" w:hAnsi="Times New Roman" w:cs="Times New Roman"/>
                <w:color w:val="485196"/>
                <w:sz w:val="16"/>
                <w:szCs w:val="16"/>
                <w:u w:val="single"/>
                <w:lang w:val="ru-RU" w:eastAsia="bg-BG"/>
              </w:rPr>
              <w:t>.</w:t>
            </w:r>
            <w:r w:rsidRPr="000E3B96">
              <w:rPr>
                <w:rFonts w:ascii="Times New Roman" w:hAnsi="Times New Roman" w:cs="Times New Roman"/>
                <w:color w:val="485196"/>
                <w:sz w:val="16"/>
                <w:szCs w:val="16"/>
                <w:u w:val="single"/>
                <w:lang w:val="en-US" w:eastAsia="bg-BG"/>
              </w:rPr>
              <w:t>org</w:t>
            </w:r>
          </w:p>
          <w:p w:rsidR="00EE3587" w:rsidRPr="000E3B96" w:rsidRDefault="00EE3587" w:rsidP="000E3B96">
            <w:pPr>
              <w:widowControl w:val="0"/>
              <w:shd w:val="clear" w:color="auto" w:fill="FFFFFF"/>
              <w:tabs>
                <w:tab w:val="left" w:pos="776"/>
              </w:tabs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hAnsi="Times New Roman" w:cs="Times New Roman"/>
                <w:color w:val="485196"/>
                <w:sz w:val="20"/>
                <w:szCs w:val="20"/>
                <w:lang w:eastAsia="bg-BG"/>
              </w:rPr>
            </w:pPr>
            <w:r w:rsidRPr="000E3B96">
              <w:rPr>
                <w:rFonts w:ascii="Times New Roman" w:hAnsi="Times New Roman" w:cs="Times New Roman"/>
                <w:color w:val="485196"/>
                <w:sz w:val="16"/>
                <w:szCs w:val="16"/>
                <w:lang w:eastAsia="bg-BG"/>
              </w:rPr>
              <w:t>ЦЕНТРАЛА: 02/ 944 69 99</w:t>
            </w:r>
          </w:p>
          <w:p w:rsidR="00EE3587" w:rsidRPr="000E3B96" w:rsidRDefault="00EE3587" w:rsidP="000E3B96">
            <w:pPr>
              <w:widowControl w:val="0"/>
              <w:shd w:val="clear" w:color="auto" w:fill="FFFFFF"/>
              <w:tabs>
                <w:tab w:val="left" w:pos="776"/>
              </w:tabs>
              <w:autoSpaceDE w:val="0"/>
              <w:autoSpaceDN w:val="0"/>
              <w:adjustRightInd w:val="0"/>
              <w:spacing w:after="0" w:line="202" w:lineRule="exact"/>
              <w:ind w:right="5"/>
              <w:jc w:val="right"/>
              <w:rPr>
                <w:rFonts w:ascii="Times New Roman" w:hAnsi="Times New Roman" w:cs="Times New Roman"/>
                <w:color w:val="485196"/>
                <w:sz w:val="20"/>
                <w:szCs w:val="20"/>
                <w:lang w:val="en-US" w:eastAsia="bg-BG"/>
              </w:rPr>
            </w:pPr>
            <w:r w:rsidRPr="000E3B96">
              <w:rPr>
                <w:rFonts w:ascii="Times New Roman" w:hAnsi="Times New Roman" w:cs="Times New Roman"/>
                <w:color w:val="485196"/>
                <w:sz w:val="16"/>
                <w:szCs w:val="16"/>
                <w:lang w:eastAsia="bg-BG"/>
              </w:rPr>
              <w:t>ФАКС: 02/ 943 30 75</w:t>
            </w:r>
          </w:p>
        </w:tc>
        <w:tc>
          <w:tcPr>
            <w:tcW w:w="1973" w:type="dxa"/>
          </w:tcPr>
          <w:p w:rsidR="00EE3587" w:rsidRPr="000E3B96" w:rsidRDefault="00FD2018" w:rsidP="000E3B9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color w:val="485196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1295400</wp:posOffset>
                      </wp:positionV>
                      <wp:extent cx="1169035" cy="0"/>
                      <wp:effectExtent l="26035" t="28575" r="24130" b="2857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9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4450">
                                <a:solidFill>
                                  <a:srgbClr val="4851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2.45pt;margin-top:102pt;width:92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" strokecolor="#485196" strokeweight="3.5pt">
                      <v:shadow color="#243f60" opacity=".5" offset="1pt"/>
                    </v:shape>
                  </w:pict>
                </mc:Fallback>
              </mc:AlternateContent>
            </w:r>
            <w:r>
              <w:rPr>
                <w:noProof/>
                <w:color w:val="485196"/>
                <w:lang w:val="en-US"/>
              </w:rPr>
              <w:drawing>
                <wp:inline distT="0" distB="0" distL="0" distR="0">
                  <wp:extent cx="809625" cy="1295400"/>
                  <wp:effectExtent l="0" t="0" r="9525" b="0"/>
                  <wp:docPr id="1" name="Picture 1" descr="bu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587" w:rsidRPr="000E3B96" w:rsidRDefault="00EE3587" w:rsidP="000E3B9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color w:val="485196"/>
                <w:sz w:val="2"/>
                <w:szCs w:val="2"/>
                <w:lang w:val="en-US"/>
              </w:rPr>
            </w:pPr>
          </w:p>
          <w:p w:rsidR="00EE3587" w:rsidRPr="000E3B96" w:rsidRDefault="00EE3587" w:rsidP="000E3B96">
            <w:pPr>
              <w:widowControl w:val="0"/>
              <w:shd w:val="clear" w:color="auto" w:fill="48519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  <w:lang w:eastAsia="bg-BG"/>
              </w:rPr>
            </w:pPr>
            <w:r w:rsidRPr="000E3B96">
              <w:rPr>
                <w:rFonts w:ascii="Times New Roman" w:hAnsi="Times New Roman" w:cs="Times New Roman"/>
                <w:color w:val="FFFFFF"/>
                <w:sz w:val="16"/>
                <w:szCs w:val="16"/>
                <w:lang w:val="en-US" w:eastAsia="bg-BG"/>
              </w:rPr>
              <w:t>O</w:t>
            </w:r>
            <w:r w:rsidRPr="000E3B96">
              <w:rPr>
                <w:rFonts w:ascii="Times New Roman" w:hAnsi="Times New Roman" w:cs="Times New Roman"/>
                <w:color w:val="FFFFFF"/>
                <w:sz w:val="16"/>
                <w:szCs w:val="16"/>
                <w:lang w:val="ru-RU" w:eastAsia="bg-BG"/>
              </w:rPr>
              <w:t xml:space="preserve">снован 1881 </w:t>
            </w:r>
            <w:r w:rsidRPr="000E3B96">
              <w:rPr>
                <w:rFonts w:ascii="Times New Roman" w:hAnsi="Times New Roman" w:cs="Times New Roman"/>
                <w:color w:val="FFFFFF"/>
                <w:sz w:val="16"/>
                <w:szCs w:val="16"/>
                <w:lang w:val="en-US" w:eastAsia="bg-BG"/>
              </w:rPr>
              <w:t>Founded</w:t>
            </w:r>
          </w:p>
          <w:p w:rsidR="00EE3587" w:rsidRPr="000E3B96" w:rsidRDefault="00A5360E" w:rsidP="000E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485196"/>
                <w:sz w:val="16"/>
                <w:szCs w:val="16"/>
                <w:lang w:val="ru-RU" w:eastAsia="bg-BG"/>
              </w:rPr>
            </w:pPr>
            <w:hyperlink r:id="rId9" w:history="1">
              <w:r w:rsidR="00EE3587" w:rsidRPr="000E3B96">
                <w:rPr>
                  <w:rFonts w:ascii="Times New Roman" w:hAnsi="Times New Roman" w:cs="Times New Roman"/>
                  <w:b/>
                  <w:bCs/>
                  <w:color w:val="485196"/>
                  <w:spacing w:val="-10"/>
                  <w:sz w:val="24"/>
                  <w:szCs w:val="24"/>
                  <w:u w:val="single"/>
                  <w:lang w:val="en-US" w:eastAsia="bg-BG"/>
                </w:rPr>
                <w:t>www</w:t>
              </w:r>
              <w:r w:rsidR="00EE3587" w:rsidRPr="000E3B96">
                <w:rPr>
                  <w:rFonts w:ascii="Times New Roman" w:hAnsi="Times New Roman" w:cs="Times New Roman"/>
                  <w:b/>
                  <w:bCs/>
                  <w:color w:val="485196"/>
                  <w:spacing w:val="-10"/>
                  <w:sz w:val="24"/>
                  <w:szCs w:val="24"/>
                  <w:u w:val="single"/>
                  <w:lang w:val="ru-RU" w:eastAsia="bg-BG"/>
                </w:rPr>
                <w:t>.</w:t>
              </w:r>
              <w:r w:rsidR="00EE3587" w:rsidRPr="000E3B96">
                <w:rPr>
                  <w:rFonts w:ascii="Times New Roman" w:hAnsi="Times New Roman" w:cs="Times New Roman"/>
                  <w:b/>
                  <w:bCs/>
                  <w:color w:val="485196"/>
                  <w:spacing w:val="-10"/>
                  <w:sz w:val="24"/>
                  <w:szCs w:val="24"/>
                  <w:u w:val="single"/>
                  <w:lang w:val="en-US" w:eastAsia="bg-BG"/>
                </w:rPr>
                <w:t>ncipd</w:t>
              </w:r>
              <w:r w:rsidR="00EE3587" w:rsidRPr="000E3B96">
                <w:rPr>
                  <w:rFonts w:ascii="Times New Roman" w:hAnsi="Times New Roman" w:cs="Times New Roman"/>
                  <w:b/>
                  <w:bCs/>
                  <w:color w:val="485196"/>
                  <w:spacing w:val="-10"/>
                  <w:sz w:val="24"/>
                  <w:szCs w:val="24"/>
                  <w:u w:val="single"/>
                  <w:lang w:val="ru-RU" w:eastAsia="bg-BG"/>
                </w:rPr>
                <w:t>.</w:t>
              </w:r>
              <w:r w:rsidR="00EE3587" w:rsidRPr="000E3B96">
                <w:rPr>
                  <w:rFonts w:ascii="Times New Roman" w:hAnsi="Times New Roman" w:cs="Times New Roman"/>
                  <w:b/>
                  <w:bCs/>
                  <w:color w:val="485196"/>
                  <w:spacing w:val="-10"/>
                  <w:sz w:val="24"/>
                  <w:szCs w:val="24"/>
                  <w:u w:val="single"/>
                  <w:lang w:val="en-US" w:eastAsia="bg-BG"/>
                </w:rPr>
                <w:t>org</w:t>
              </w:r>
            </w:hyperlink>
          </w:p>
        </w:tc>
        <w:tc>
          <w:tcPr>
            <w:tcW w:w="3491" w:type="dxa"/>
          </w:tcPr>
          <w:p w:rsidR="00EE3587" w:rsidRPr="000E3B96" w:rsidRDefault="00EE3587" w:rsidP="000E3B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9" w:after="0" w:line="240" w:lineRule="auto"/>
              <w:ind w:left="19"/>
              <w:rPr>
                <w:rFonts w:ascii="Times New Roman" w:hAnsi="Times New Roman" w:cs="Times New Roman"/>
                <w:color w:val="485196"/>
                <w:sz w:val="20"/>
                <w:szCs w:val="20"/>
                <w:lang w:eastAsia="bg-BG"/>
              </w:rPr>
            </w:pPr>
            <w:r w:rsidRPr="000E3B96">
              <w:rPr>
                <w:rFonts w:ascii="Times New Roman" w:hAnsi="Times New Roman" w:cs="Times New Roman"/>
                <w:b/>
                <w:bCs/>
                <w:color w:val="485196"/>
                <w:w w:val="79"/>
                <w:sz w:val="14"/>
                <w:szCs w:val="14"/>
                <w:lang w:val="en-US" w:eastAsia="bg-BG"/>
              </w:rPr>
              <w:t>MINISTRY OF HEALTH</w:t>
            </w:r>
          </w:p>
          <w:p w:rsidR="00EE3587" w:rsidRPr="000E3B96" w:rsidRDefault="00EE3587" w:rsidP="000E3B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color w:val="485196"/>
                <w:sz w:val="20"/>
                <w:szCs w:val="20"/>
                <w:lang w:val="en-US" w:eastAsia="bg-BG"/>
              </w:rPr>
            </w:pPr>
            <w:r w:rsidRPr="000E3B96">
              <w:rPr>
                <w:rFonts w:ascii="Times New Roman" w:hAnsi="Times New Roman" w:cs="Times New Roman"/>
                <w:b/>
                <w:bCs/>
                <w:color w:val="485196"/>
                <w:spacing w:val="-6"/>
                <w:w w:val="90"/>
                <w:sz w:val="20"/>
                <w:szCs w:val="20"/>
                <w:lang w:val="en-US" w:eastAsia="bg-BG"/>
              </w:rPr>
              <w:t>NATIONAL CENTRE</w:t>
            </w:r>
            <w:r w:rsidRPr="000E3B96">
              <w:rPr>
                <w:rFonts w:ascii="Times New Roman" w:hAnsi="Times New Roman" w:cs="Times New Roman"/>
                <w:color w:val="485196"/>
                <w:sz w:val="20"/>
                <w:szCs w:val="20"/>
                <w:lang w:val="en-US" w:eastAsia="bg-BG"/>
              </w:rPr>
              <w:t xml:space="preserve"> </w:t>
            </w:r>
            <w:r w:rsidRPr="000E3B96">
              <w:rPr>
                <w:rFonts w:ascii="Times New Roman" w:hAnsi="Times New Roman" w:cs="Times New Roman"/>
                <w:color w:val="485196"/>
                <w:sz w:val="20"/>
                <w:szCs w:val="20"/>
                <w:lang w:val="en-US" w:eastAsia="bg-BG"/>
              </w:rPr>
              <w:br/>
            </w:r>
            <w:r w:rsidRPr="000E3B96">
              <w:rPr>
                <w:rFonts w:ascii="Times New Roman" w:hAnsi="Times New Roman" w:cs="Times New Roman"/>
                <w:b/>
                <w:bCs/>
                <w:color w:val="485196"/>
                <w:spacing w:val="-7"/>
                <w:w w:val="90"/>
                <w:sz w:val="20"/>
                <w:szCs w:val="20"/>
                <w:lang w:val="en-US" w:eastAsia="bg-BG"/>
              </w:rPr>
              <w:t>OF INFECTIOUS AND PARASITIC DISEASES</w:t>
            </w:r>
          </w:p>
          <w:p w:rsidR="00EE3587" w:rsidRPr="000E3B96" w:rsidRDefault="00EE3587" w:rsidP="000E3B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hAnsi="Times New Roman" w:cs="Times New Roman"/>
                <w:color w:val="485196"/>
                <w:sz w:val="20"/>
                <w:szCs w:val="20"/>
                <w:lang w:eastAsia="bg-BG"/>
              </w:rPr>
            </w:pPr>
            <w:r w:rsidRPr="000E3B96">
              <w:rPr>
                <w:rFonts w:ascii="Times New Roman" w:hAnsi="Times New Roman" w:cs="Times New Roman"/>
                <w:b/>
                <w:bCs/>
                <w:color w:val="485196"/>
                <w:spacing w:val="-13"/>
                <w:sz w:val="16"/>
                <w:szCs w:val="16"/>
                <w:lang w:val="it-IT" w:eastAsia="bg-BG"/>
              </w:rPr>
              <w:t>WHO COLLABORATING CENTRE</w:t>
            </w:r>
          </w:p>
          <w:p w:rsidR="00EE3587" w:rsidRPr="000E3B96" w:rsidRDefault="00EE3587" w:rsidP="000E3B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87" w:after="0" w:line="202" w:lineRule="exact"/>
              <w:ind w:left="5"/>
              <w:rPr>
                <w:rFonts w:ascii="Times New Roman" w:hAnsi="Times New Roman" w:cs="Times New Roman"/>
                <w:color w:val="485196"/>
                <w:sz w:val="20"/>
                <w:szCs w:val="20"/>
                <w:lang w:eastAsia="bg-BG"/>
              </w:rPr>
            </w:pPr>
            <w:r w:rsidRPr="000E3B96">
              <w:rPr>
                <w:rFonts w:ascii="Times New Roman" w:hAnsi="Times New Roman" w:cs="Times New Roman"/>
                <w:b/>
                <w:bCs/>
                <w:color w:val="485196"/>
                <w:sz w:val="16"/>
                <w:szCs w:val="16"/>
                <w:lang w:val="it-IT" w:eastAsia="bg-BG"/>
              </w:rPr>
              <w:t xml:space="preserve">BULGARIA, </w:t>
            </w:r>
            <w:r w:rsidRPr="000E3B96">
              <w:rPr>
                <w:rFonts w:ascii="Times New Roman" w:hAnsi="Times New Roman" w:cs="Times New Roman"/>
                <w:b/>
                <w:bCs/>
                <w:color w:val="485196"/>
                <w:sz w:val="16"/>
                <w:szCs w:val="16"/>
                <w:lang w:eastAsia="bg-BG"/>
              </w:rPr>
              <w:t xml:space="preserve">1504 </w:t>
            </w:r>
            <w:r w:rsidRPr="000E3B96">
              <w:rPr>
                <w:rFonts w:ascii="Times New Roman" w:hAnsi="Times New Roman" w:cs="Times New Roman"/>
                <w:b/>
                <w:bCs/>
                <w:color w:val="485196"/>
                <w:sz w:val="16"/>
                <w:szCs w:val="16"/>
                <w:lang w:val="it-IT" w:eastAsia="bg-BG"/>
              </w:rPr>
              <w:t xml:space="preserve">Sofia, </w:t>
            </w:r>
            <w:r w:rsidRPr="000E3B96">
              <w:rPr>
                <w:rFonts w:ascii="Times New Roman" w:hAnsi="Times New Roman" w:cs="Times New Roman"/>
                <w:b/>
                <w:bCs/>
                <w:color w:val="485196"/>
                <w:sz w:val="16"/>
                <w:szCs w:val="16"/>
                <w:lang w:eastAsia="bg-BG"/>
              </w:rPr>
              <w:t xml:space="preserve">26 </w:t>
            </w:r>
            <w:r w:rsidRPr="000E3B96">
              <w:rPr>
                <w:rFonts w:ascii="Times New Roman" w:hAnsi="Times New Roman" w:cs="Times New Roman"/>
                <w:b/>
                <w:bCs/>
                <w:color w:val="485196"/>
                <w:sz w:val="16"/>
                <w:szCs w:val="16"/>
                <w:lang w:val="it-IT" w:eastAsia="bg-BG"/>
              </w:rPr>
              <w:t>Yanko Sakazov Blvd.</w:t>
            </w:r>
          </w:p>
          <w:p w:rsidR="00EE3587" w:rsidRPr="000E3B96" w:rsidRDefault="00EE3587" w:rsidP="000E3B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02" w:lineRule="exact"/>
              <w:rPr>
                <w:rFonts w:ascii="Times New Roman" w:hAnsi="Times New Roman" w:cs="Times New Roman"/>
                <w:color w:val="485196"/>
                <w:sz w:val="16"/>
                <w:szCs w:val="16"/>
                <w:u w:val="single"/>
                <w:lang w:val="en-US" w:eastAsia="bg-BG"/>
              </w:rPr>
            </w:pPr>
            <w:r w:rsidRPr="000E3B96">
              <w:rPr>
                <w:rFonts w:ascii="Times New Roman" w:hAnsi="Times New Roman" w:cs="Times New Roman"/>
                <w:color w:val="485196"/>
                <w:spacing w:val="-1"/>
                <w:sz w:val="16"/>
                <w:szCs w:val="16"/>
                <w:lang w:val="en-US" w:eastAsia="bg-BG"/>
              </w:rPr>
              <w:t xml:space="preserve">DIRECTOR: </w:t>
            </w:r>
            <w:r w:rsidRPr="000E3B96">
              <w:rPr>
                <w:rFonts w:ascii="Times New Roman" w:hAnsi="Times New Roman" w:cs="Times New Roman"/>
                <w:color w:val="485196"/>
                <w:spacing w:val="-1"/>
                <w:sz w:val="16"/>
                <w:szCs w:val="16"/>
                <w:lang w:eastAsia="bg-BG"/>
              </w:rPr>
              <w:t xml:space="preserve">+359 2 944 28 75; </w:t>
            </w:r>
            <w:hyperlink r:id="rId10" w:history="1">
              <w:r w:rsidRPr="000E3B96">
                <w:rPr>
                  <w:rFonts w:ascii="Times New Roman" w:hAnsi="Times New Roman" w:cs="Times New Roman"/>
                  <w:color w:val="485196"/>
                  <w:sz w:val="16"/>
                  <w:szCs w:val="16"/>
                  <w:u w:val="single"/>
                  <w:lang w:val="en-US" w:eastAsia="bg-BG"/>
                </w:rPr>
                <w:t>director@ncipd.org</w:t>
              </w:r>
            </w:hyperlink>
          </w:p>
          <w:p w:rsidR="00EE3587" w:rsidRPr="000E3B96" w:rsidRDefault="00EE3587" w:rsidP="000E3B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02" w:lineRule="exact"/>
              <w:rPr>
                <w:rFonts w:ascii="Times New Roman" w:hAnsi="Times New Roman" w:cs="Times New Roman"/>
                <w:color w:val="485196"/>
                <w:spacing w:val="-6"/>
                <w:sz w:val="16"/>
                <w:szCs w:val="16"/>
                <w:lang w:val="en-US" w:eastAsia="bg-BG"/>
              </w:rPr>
            </w:pPr>
            <w:r w:rsidRPr="000E3B96">
              <w:rPr>
                <w:rFonts w:ascii="Times New Roman" w:hAnsi="Times New Roman" w:cs="Times New Roman"/>
                <w:color w:val="485196"/>
                <w:spacing w:val="-6"/>
                <w:sz w:val="16"/>
                <w:szCs w:val="16"/>
                <w:lang w:val="en-US" w:eastAsia="bg-BG"/>
              </w:rPr>
              <w:t xml:space="preserve">TELEPHONE EXCHANGE: </w:t>
            </w:r>
            <w:r w:rsidRPr="000E3B96">
              <w:rPr>
                <w:rFonts w:ascii="Times New Roman" w:hAnsi="Times New Roman" w:cs="Times New Roman"/>
                <w:color w:val="485196"/>
                <w:spacing w:val="-6"/>
                <w:sz w:val="16"/>
                <w:szCs w:val="16"/>
                <w:lang w:eastAsia="bg-BG"/>
              </w:rPr>
              <w:t xml:space="preserve">+359 2 944 69 99 </w:t>
            </w:r>
          </w:p>
          <w:p w:rsidR="00EE3587" w:rsidRPr="000E3B96" w:rsidRDefault="00EE3587" w:rsidP="000E3B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02" w:lineRule="exact"/>
              <w:rPr>
                <w:rFonts w:ascii="Times New Roman" w:hAnsi="Times New Roman" w:cs="Times New Roman"/>
                <w:color w:val="485196"/>
                <w:sz w:val="20"/>
                <w:szCs w:val="20"/>
                <w:lang w:eastAsia="bg-BG"/>
              </w:rPr>
            </w:pPr>
            <w:r w:rsidRPr="000E3B96">
              <w:rPr>
                <w:rFonts w:ascii="Times New Roman" w:hAnsi="Times New Roman" w:cs="Times New Roman"/>
                <w:color w:val="485196"/>
                <w:sz w:val="16"/>
                <w:szCs w:val="16"/>
                <w:lang w:val="en-US" w:eastAsia="bg-BG"/>
              </w:rPr>
              <w:t xml:space="preserve">FAX: </w:t>
            </w:r>
            <w:r w:rsidRPr="000E3B96">
              <w:rPr>
                <w:rFonts w:ascii="Times New Roman" w:hAnsi="Times New Roman" w:cs="Times New Roman"/>
                <w:color w:val="485196"/>
                <w:sz w:val="16"/>
                <w:szCs w:val="16"/>
                <w:lang w:eastAsia="bg-BG"/>
              </w:rPr>
              <w:t>+359 2 943 30 75</w:t>
            </w:r>
          </w:p>
          <w:p w:rsidR="00EE3587" w:rsidRPr="000E3B96" w:rsidRDefault="00EE3587" w:rsidP="000E3B9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color w:val="485196"/>
              </w:rPr>
            </w:pPr>
          </w:p>
        </w:tc>
      </w:tr>
    </w:tbl>
    <w:p w:rsidR="00EE3587" w:rsidRDefault="00EE3587" w:rsidP="000E3B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3587" w:rsidRPr="00BD05DB" w:rsidRDefault="00EE3587" w:rsidP="000E3B96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5DB">
        <w:rPr>
          <w:rFonts w:ascii="Times New Roman" w:hAnsi="Times New Roman" w:cs="Times New Roman"/>
          <w:sz w:val="24"/>
          <w:szCs w:val="24"/>
        </w:rPr>
        <w:t>Р Е Ш Е Н И Е</w:t>
      </w:r>
    </w:p>
    <w:p w:rsidR="00EE3587" w:rsidRPr="00BD05DB" w:rsidRDefault="00EE3587" w:rsidP="00CB3956">
      <w:pPr>
        <w:jc w:val="center"/>
        <w:rPr>
          <w:rFonts w:ascii="Times New Roman" w:hAnsi="Times New Roman" w:cs="Times New Roman"/>
          <w:sz w:val="24"/>
          <w:szCs w:val="24"/>
        </w:rPr>
      </w:pPr>
      <w:r w:rsidRPr="00997D36">
        <w:rPr>
          <w:rFonts w:ascii="Times New Roman" w:hAnsi="Times New Roman" w:cs="Times New Roman"/>
          <w:sz w:val="24"/>
          <w:szCs w:val="24"/>
        </w:rPr>
        <w:t xml:space="preserve">№ </w:t>
      </w:r>
      <w:r w:rsidR="006E232B" w:rsidRPr="00997D36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997D36">
        <w:rPr>
          <w:rFonts w:ascii="Times New Roman" w:hAnsi="Times New Roman" w:cs="Times New Roman"/>
          <w:sz w:val="24"/>
          <w:szCs w:val="24"/>
        </w:rPr>
        <w:t>/</w:t>
      </w:r>
      <w:r w:rsidR="006E232B" w:rsidRPr="00997D36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Pr="00997D36">
        <w:rPr>
          <w:rFonts w:ascii="Times New Roman" w:hAnsi="Times New Roman" w:cs="Times New Roman"/>
          <w:sz w:val="24"/>
          <w:szCs w:val="24"/>
        </w:rPr>
        <w:t>.</w:t>
      </w:r>
      <w:r w:rsidR="006E232B" w:rsidRPr="00997D36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997D36">
        <w:rPr>
          <w:rFonts w:ascii="Times New Roman" w:hAnsi="Times New Roman" w:cs="Times New Roman"/>
          <w:sz w:val="24"/>
          <w:szCs w:val="24"/>
        </w:rPr>
        <w:t>.2018</w:t>
      </w:r>
      <w:r w:rsidRPr="00997D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7D36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p w:rsidR="00EE3587" w:rsidRPr="00CB309C" w:rsidRDefault="00EE3587" w:rsidP="00BD05D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05DB">
        <w:rPr>
          <w:rFonts w:ascii="Times New Roman" w:hAnsi="Times New Roman" w:cs="Times New Roman"/>
          <w:sz w:val="24"/>
          <w:szCs w:val="24"/>
          <w:lang w:val="ru-RU"/>
        </w:rPr>
        <w:t xml:space="preserve">за класиране на участниците и обявяване на изпълнител на обществена поръчка </w:t>
      </w:r>
      <w:r w:rsidR="00BD05DB" w:rsidRPr="00BD05DB">
        <w:rPr>
          <w:rFonts w:ascii="Times New Roman" w:hAnsi="Times New Roman" w:cs="Times New Roman"/>
          <w:sz w:val="24"/>
          <w:szCs w:val="24"/>
        </w:rPr>
        <w:t>поръчка с предмет: „Доставка на лабораторна апаратура, софтуер и диагностични консумативи за нуждите на НЦЗПБ по проекти, финансирани от ФНИ 2017 г.“открита с Решение № 10 / 23.07.2018 г. на Директора на Националния център по заразни и паразитни болести, обявена в Регистъра на обществените поръчки с уникален № 01785-2018-0005</w:t>
      </w:r>
      <w:r w:rsidR="00BD05DB" w:rsidRPr="00DD3A8D">
        <w:rPr>
          <w:sz w:val="24"/>
          <w:szCs w:val="24"/>
        </w:rPr>
        <w:t>.</w:t>
      </w:r>
      <w:r w:rsidR="00BD05DB">
        <w:rPr>
          <w:sz w:val="24"/>
          <w:szCs w:val="24"/>
          <w:lang w:val="en-US"/>
        </w:rPr>
        <w:t xml:space="preserve"> </w:t>
      </w:r>
      <w:r w:rsidRPr="006344F6">
        <w:rPr>
          <w:rFonts w:ascii="Times New Roman" w:hAnsi="Times New Roman" w:cs="Times New Roman"/>
          <w:sz w:val="24"/>
          <w:szCs w:val="24"/>
          <w:lang w:val="ru-RU"/>
        </w:rPr>
        <w:t>На основание чл. 108, т. 1 от ЗОП и отразени резултати в прото</w:t>
      </w:r>
      <w:r w:rsidR="00BD05DB" w:rsidRPr="006344F6">
        <w:rPr>
          <w:rFonts w:ascii="Times New Roman" w:hAnsi="Times New Roman" w:cs="Times New Roman"/>
          <w:sz w:val="24"/>
          <w:szCs w:val="24"/>
          <w:lang w:val="ru-RU"/>
        </w:rPr>
        <w:t>коли:  Протокол № 1</w:t>
      </w:r>
      <w:r w:rsidRPr="006344F6">
        <w:rPr>
          <w:rFonts w:ascii="Times New Roman" w:hAnsi="Times New Roman" w:cs="Times New Roman"/>
          <w:sz w:val="24"/>
          <w:szCs w:val="24"/>
          <w:lang w:val="ru-RU"/>
        </w:rPr>
        <w:t>, Протокол № 2,</w:t>
      </w:r>
      <w:r w:rsidR="00BD05DB" w:rsidRPr="00634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44F6">
        <w:rPr>
          <w:rFonts w:ascii="Times New Roman" w:hAnsi="Times New Roman" w:cs="Times New Roman"/>
          <w:sz w:val="24"/>
          <w:szCs w:val="24"/>
          <w:lang w:val="ru-RU"/>
        </w:rPr>
        <w:t xml:space="preserve"> Протокол № 3 с Приложение № 1, Протокол № 3а и доклад от </w:t>
      </w:r>
      <w:r w:rsidR="006344F6" w:rsidRPr="006344F6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Pr="006344F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F6AA4" w:rsidRPr="006344F6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6344F6">
        <w:rPr>
          <w:rFonts w:ascii="Times New Roman" w:hAnsi="Times New Roman" w:cs="Times New Roman"/>
          <w:sz w:val="24"/>
          <w:szCs w:val="24"/>
          <w:lang w:val="ru-RU"/>
        </w:rPr>
        <w:t xml:space="preserve">.2018 г. на  комисията, назначена със Заповед </w:t>
      </w:r>
      <w:r w:rsidR="004F6AA4" w:rsidRPr="006344F6">
        <w:rPr>
          <w:rFonts w:ascii="Times New Roman" w:hAnsi="Times New Roman" w:cs="Times New Roman"/>
          <w:sz w:val="24"/>
          <w:szCs w:val="24"/>
          <w:lang w:val="ru-RU"/>
        </w:rPr>
        <w:t xml:space="preserve">Заповед № 322 / 28.08.2018 </w:t>
      </w:r>
      <w:r w:rsidRPr="006344F6">
        <w:rPr>
          <w:rFonts w:ascii="Times New Roman" w:hAnsi="Times New Roman" w:cs="Times New Roman"/>
          <w:sz w:val="24"/>
          <w:szCs w:val="24"/>
          <w:lang w:val="ru-RU"/>
        </w:rPr>
        <w:t>г. на директора на НЦЗПБ за провеждане на открита процедура по ЗОП с горецитирания предмет, взех следните решения:</w:t>
      </w:r>
      <w:r w:rsidRPr="00CB30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E3587" w:rsidRPr="000D0DF4" w:rsidRDefault="00B47440" w:rsidP="00530946">
      <w:pPr>
        <w:widowControl w:val="0"/>
        <w:numPr>
          <w:ilvl w:val="0"/>
          <w:numId w:val="14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ОБЯВЯВАМ</w:t>
      </w:r>
      <w:r w:rsidR="00EE3587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к</w:t>
      </w:r>
      <w:r w:rsidR="00EE3587" w:rsidRPr="00842328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ласиране</w:t>
      </w:r>
      <w:r w:rsidR="00EE3587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то на</w:t>
      </w:r>
      <w:r w:rsidR="00EE3587" w:rsidRPr="00842328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участници</w:t>
      </w:r>
      <w:r w:rsidR="00EE3587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те</w:t>
      </w:r>
      <w:r w:rsidR="00EE3587" w:rsidRPr="00842328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по критерий „най-ниска“ предложена цена, както следва:</w:t>
      </w:r>
    </w:p>
    <w:p w:rsidR="00756CE8" w:rsidRPr="00756CE8" w:rsidRDefault="00756CE8" w:rsidP="00756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56CE8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1.</w:t>
      </w:r>
      <w:r w:rsidRPr="00756CE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756CE8" w:rsidRPr="00756CE8" w:rsidRDefault="00756CE8" w:rsidP="00756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56CE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„РИДАКОМ“ ЕООД с предлагана цена в размер на 1344 лева без вкл. ДДС; </w:t>
      </w:r>
    </w:p>
    <w:p w:rsidR="00756CE8" w:rsidRPr="00756CE8" w:rsidRDefault="00756CE8" w:rsidP="00756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56CE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второ място - „ФОТ“ ООД с предлагана цена в размер на 1420,8 лева без вкл. ДДС; </w:t>
      </w:r>
    </w:p>
    <w:p w:rsidR="00756CE8" w:rsidRPr="00756CE8" w:rsidRDefault="00756CE8" w:rsidP="00756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56CE8">
        <w:rPr>
          <w:rFonts w:ascii="Times New Roman" w:hAnsi="Times New Roman" w:cs="Times New Roman"/>
          <w:bCs/>
          <w:sz w:val="24"/>
          <w:szCs w:val="24"/>
          <w:lang w:val="ru-RU"/>
        </w:rPr>
        <w:t>На трето място - „БИОМЕД ФЮЧАР“  с предлагана цена в размер на 1656 лева без вкл. ДДС;</w:t>
      </w:r>
    </w:p>
    <w:p w:rsidR="00756CE8" w:rsidRPr="00756CE8" w:rsidRDefault="00756CE8" w:rsidP="00756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56CE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четвърто място - „ЛАБКО“ ЕООД с предлагана цена в размер на 2145,6 лева без вкл. ДДС; </w:t>
      </w:r>
    </w:p>
    <w:p w:rsidR="00756CE8" w:rsidRPr="00756CE8" w:rsidRDefault="00756CE8" w:rsidP="00756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56CE8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2.</w:t>
      </w:r>
      <w:r w:rsidRPr="00756CE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756CE8" w:rsidRPr="00756CE8" w:rsidRDefault="00756CE8" w:rsidP="00756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56CE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„ФОТ“ ООД с предлагана цена в размер на 1240,6 лева без вкл. ДДС; </w:t>
      </w:r>
    </w:p>
    <w:p w:rsidR="00756CE8" w:rsidRPr="00756CE8" w:rsidRDefault="00756CE8" w:rsidP="00756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56CE8">
        <w:rPr>
          <w:rFonts w:ascii="Times New Roman" w:hAnsi="Times New Roman" w:cs="Times New Roman"/>
          <w:bCs/>
          <w:sz w:val="24"/>
          <w:szCs w:val="24"/>
          <w:lang w:val="ru-RU"/>
        </w:rPr>
        <w:t>На второ място - „ЛАБКО“ ЕООД с предлагана цена в размер на 1426 лева без вкл. ДДС;</w:t>
      </w:r>
    </w:p>
    <w:p w:rsidR="00756CE8" w:rsidRPr="00756CE8" w:rsidRDefault="00756CE8" w:rsidP="00756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56CE8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3.</w:t>
      </w:r>
    </w:p>
    <w:p w:rsidR="00756CE8" w:rsidRPr="00756CE8" w:rsidRDefault="00756CE8" w:rsidP="00756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56CE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„ФОТ“ ООД с предлагана цена в размер на 5300 лева без вкл. ДДС; </w:t>
      </w:r>
    </w:p>
    <w:p w:rsidR="00756CE8" w:rsidRPr="00756CE8" w:rsidRDefault="00756CE8" w:rsidP="00756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56CE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второ място - „Аналитичен сервиз и консултации“ ЕООД с предлагана цена в размер на 5895 лева без вкл. ДДС; </w:t>
      </w:r>
    </w:p>
    <w:p w:rsidR="00756CE8" w:rsidRPr="00756CE8" w:rsidRDefault="00756CE8" w:rsidP="00756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56CE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трето място - „БИОМЕД ФЮЧАР“  с предлагана цена в размер на 6280 лева без вкл. ДДС; </w:t>
      </w:r>
    </w:p>
    <w:p w:rsidR="00756CE8" w:rsidRPr="00756CE8" w:rsidRDefault="00756CE8" w:rsidP="00756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56CE8">
        <w:rPr>
          <w:rFonts w:ascii="Times New Roman" w:hAnsi="Times New Roman" w:cs="Times New Roman"/>
          <w:bCs/>
          <w:sz w:val="24"/>
          <w:szCs w:val="24"/>
          <w:lang w:val="ru-RU"/>
        </w:rPr>
        <w:t>На четвърто място - „Лабимекс“ АД с предлагана цена в размер на 8665 лева без вкл. ДДС;</w:t>
      </w:r>
    </w:p>
    <w:p w:rsidR="00756CE8" w:rsidRPr="00756CE8" w:rsidRDefault="00756CE8" w:rsidP="00756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56CE8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По обособена позиция № 4.</w:t>
      </w:r>
      <w:r w:rsidRPr="00756CE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756CE8" w:rsidRPr="00756CE8" w:rsidRDefault="00756CE8" w:rsidP="00756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56CE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„ФОТ“ ООД с предлагана цена в размер на 640 лева без вкл. ДДС; </w:t>
      </w:r>
    </w:p>
    <w:p w:rsidR="00756CE8" w:rsidRPr="00756CE8" w:rsidRDefault="00756CE8" w:rsidP="00756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56CE8">
        <w:rPr>
          <w:rFonts w:ascii="Times New Roman" w:hAnsi="Times New Roman" w:cs="Times New Roman"/>
          <w:bCs/>
          <w:sz w:val="24"/>
          <w:szCs w:val="24"/>
          <w:lang w:val="ru-RU"/>
        </w:rPr>
        <w:t>На второ място - „ЕЛТА 90М“ ООД с предлагана цена в размер на 800 лева без вкл. ДДС;</w:t>
      </w:r>
    </w:p>
    <w:p w:rsidR="00756CE8" w:rsidRPr="00E57F3E" w:rsidRDefault="00756CE8" w:rsidP="00756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57F3E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5.</w:t>
      </w:r>
      <w:r w:rsidRPr="00E57F3E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756CE8" w:rsidRPr="00756CE8" w:rsidRDefault="00756CE8" w:rsidP="00756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56CE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„РИДАКОМ“ ЕООД с предлагана цена в размер на 1470 лева без вкл. ДДС; </w:t>
      </w:r>
    </w:p>
    <w:p w:rsidR="00756CE8" w:rsidRPr="00756CE8" w:rsidRDefault="00756CE8" w:rsidP="00756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56CE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второ място - „Аналитичен сервиз и консултации“ ЕООД с предлагана цена в размер на 1490 лева без вкл. ДДС; </w:t>
      </w:r>
    </w:p>
    <w:p w:rsidR="00756CE8" w:rsidRPr="00756CE8" w:rsidRDefault="00756CE8" w:rsidP="00756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56CE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трето място - „ЕЛТА 90М“ ООД с предлагана цена в размер на 1500 лева без вкл. ДДС; </w:t>
      </w:r>
    </w:p>
    <w:p w:rsidR="00756CE8" w:rsidRPr="00756CE8" w:rsidRDefault="00756CE8" w:rsidP="00756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56CE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четвърто място - „НОВА ГРУП ИНВЕСТМЕНТ СРЛ“,  с предлагана цена в размер на 1689 лева без вкл. ДДС; </w:t>
      </w:r>
    </w:p>
    <w:p w:rsidR="00756CE8" w:rsidRPr="00756CE8" w:rsidRDefault="00756CE8" w:rsidP="00756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56CE8">
        <w:rPr>
          <w:rFonts w:ascii="Times New Roman" w:hAnsi="Times New Roman" w:cs="Times New Roman"/>
          <w:bCs/>
          <w:sz w:val="24"/>
          <w:szCs w:val="24"/>
          <w:lang w:val="ru-RU"/>
        </w:rPr>
        <w:t>На пето място - „Лабимекс“ АД с предлагана цена в размер на 2038 лева без вкл. ДДС;</w:t>
      </w:r>
    </w:p>
    <w:p w:rsidR="00756CE8" w:rsidRPr="00756CE8" w:rsidRDefault="00756CE8" w:rsidP="00756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56CE8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6.</w:t>
      </w:r>
      <w:r w:rsidRPr="00756CE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756CE8" w:rsidRPr="00756CE8" w:rsidRDefault="00756CE8" w:rsidP="00756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56CE8">
        <w:rPr>
          <w:rFonts w:ascii="Times New Roman" w:hAnsi="Times New Roman" w:cs="Times New Roman"/>
          <w:bCs/>
          <w:sz w:val="24"/>
          <w:szCs w:val="24"/>
          <w:lang w:val="ru-RU"/>
        </w:rPr>
        <w:t>На първо място - „Аналитичен сервиз и консултации“ ЕООД с предлагана цена в размер на 920 лева без вкл. ДДС;</w:t>
      </w:r>
    </w:p>
    <w:p w:rsidR="00756CE8" w:rsidRPr="00756CE8" w:rsidRDefault="00756CE8" w:rsidP="00756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56CE8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7.</w:t>
      </w:r>
      <w:r w:rsidRPr="00756CE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756CE8" w:rsidRPr="00756CE8" w:rsidRDefault="00756CE8" w:rsidP="00756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56CE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„Аналитичен сервиз и консултации“ ЕООД с предлагана цена в размер на 230 лева без вкл. ДДС; </w:t>
      </w:r>
    </w:p>
    <w:p w:rsidR="00756CE8" w:rsidRPr="00756CE8" w:rsidRDefault="00756CE8" w:rsidP="00756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56CE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второ място - „Лабимекс“ АД с предлагана цена в размер на 259 лева без вкл. ДДС; </w:t>
      </w:r>
    </w:p>
    <w:p w:rsidR="00756CE8" w:rsidRPr="00756CE8" w:rsidRDefault="00756CE8" w:rsidP="00756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56CE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трето място - „НОВА ГРУП ИНВЕСТМЕНТ СРЛ“,  с предлагана цена в размер на 279 лева без вкл. ДДС; </w:t>
      </w:r>
    </w:p>
    <w:p w:rsidR="00756CE8" w:rsidRPr="00756CE8" w:rsidRDefault="00756CE8" w:rsidP="00756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56CE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четвърто място - „ЛАБКО“ ЕООД с предлагана цена в размер на 285 лева без вкл. ДДС; </w:t>
      </w:r>
    </w:p>
    <w:p w:rsidR="00756CE8" w:rsidRPr="00756CE8" w:rsidRDefault="00756CE8" w:rsidP="00756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56CE8">
        <w:rPr>
          <w:rFonts w:ascii="Times New Roman" w:hAnsi="Times New Roman" w:cs="Times New Roman"/>
          <w:bCs/>
          <w:sz w:val="24"/>
          <w:szCs w:val="24"/>
          <w:lang w:val="ru-RU"/>
        </w:rPr>
        <w:t>На пето място - „ЕЛТА 90М“ ООД с предлагана цена в размер на 300 лева без вкл. ДДС;</w:t>
      </w:r>
    </w:p>
    <w:p w:rsidR="00756CE8" w:rsidRPr="00756CE8" w:rsidRDefault="00756CE8" w:rsidP="00756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56CE8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8.</w:t>
      </w:r>
      <w:r w:rsidRPr="00756CE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756CE8" w:rsidRPr="00756CE8" w:rsidRDefault="00756CE8" w:rsidP="00756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56CE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„Аналитичен сервиз и консултации“ ЕООД с предлагана цена в размер на 1465 лева без вкл. ДДС; </w:t>
      </w:r>
    </w:p>
    <w:p w:rsidR="00756CE8" w:rsidRPr="00756CE8" w:rsidRDefault="00756CE8" w:rsidP="00756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56CE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второ място - „ФОТ“ ООД с предлагана цена в размер на 1600 лева без вкл. ДДС; </w:t>
      </w:r>
    </w:p>
    <w:p w:rsidR="00E57F3E" w:rsidRDefault="00756CE8" w:rsidP="00756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56CE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трето място - „НОВА ГРУП ИНВЕСТМЕНТ СРЛ“,  с предлагана цена в размер на 1669 лева без вкл. ДДС; </w:t>
      </w:r>
    </w:p>
    <w:p w:rsidR="00756CE8" w:rsidRPr="00756CE8" w:rsidRDefault="00756CE8" w:rsidP="00756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56CE8">
        <w:rPr>
          <w:rFonts w:ascii="Times New Roman" w:hAnsi="Times New Roman" w:cs="Times New Roman"/>
          <w:bCs/>
          <w:sz w:val="24"/>
          <w:szCs w:val="24"/>
          <w:lang w:val="ru-RU"/>
        </w:rPr>
        <w:t>На четвърто място - „ЕЛТА 90М“ ООД с предлагана цена в размер на 1900 лева без вкл. ДДС;</w:t>
      </w:r>
    </w:p>
    <w:p w:rsidR="00756CE8" w:rsidRPr="00756CE8" w:rsidRDefault="00756CE8" w:rsidP="00756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56CE8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9.</w:t>
      </w:r>
      <w:r w:rsidRPr="00756CE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756CE8" w:rsidRPr="00756CE8" w:rsidRDefault="00756CE8" w:rsidP="00756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56CE8">
        <w:rPr>
          <w:rFonts w:ascii="Times New Roman" w:hAnsi="Times New Roman" w:cs="Times New Roman"/>
          <w:bCs/>
          <w:sz w:val="24"/>
          <w:szCs w:val="24"/>
          <w:lang w:val="ru-RU"/>
        </w:rPr>
        <w:t>На първо място - „ДИАМЕД” ООД с предлагана цена в размер на 2593,43 лева без вкл. ДДС;</w:t>
      </w:r>
    </w:p>
    <w:p w:rsidR="00756CE8" w:rsidRPr="00E57F3E" w:rsidRDefault="00756CE8" w:rsidP="00756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57F3E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10.</w:t>
      </w:r>
      <w:r w:rsidRPr="00E57F3E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756CE8" w:rsidRPr="00756CE8" w:rsidRDefault="00756CE8" w:rsidP="00756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56CE8">
        <w:rPr>
          <w:rFonts w:ascii="Times New Roman" w:hAnsi="Times New Roman" w:cs="Times New Roman"/>
          <w:bCs/>
          <w:sz w:val="24"/>
          <w:szCs w:val="24"/>
          <w:lang w:val="ru-RU"/>
        </w:rPr>
        <w:t>На първо място - „ФОТ“ ООД с предлагана цена в размер на 2550 лева без вкл. ДДС;</w:t>
      </w:r>
    </w:p>
    <w:p w:rsidR="00756CE8" w:rsidRPr="00756CE8" w:rsidRDefault="00756CE8" w:rsidP="00756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56CE8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11.</w:t>
      </w:r>
    </w:p>
    <w:p w:rsidR="00756CE8" w:rsidRPr="00756CE8" w:rsidRDefault="00756CE8" w:rsidP="00756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56CE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„ЕЛТА 90М“ ООД с предлагана цена в размер на 500 лева без вкл. ДДС; </w:t>
      </w:r>
    </w:p>
    <w:p w:rsidR="00756CE8" w:rsidRPr="00756CE8" w:rsidRDefault="00756CE8" w:rsidP="00756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56CE8">
        <w:rPr>
          <w:rFonts w:ascii="Times New Roman" w:hAnsi="Times New Roman" w:cs="Times New Roman"/>
          <w:bCs/>
          <w:sz w:val="24"/>
          <w:szCs w:val="24"/>
          <w:lang w:val="ru-RU"/>
        </w:rPr>
        <w:t>На второ място - „ФОТ“ ООД с предлагана цена в размер на 550 лева без вкл. ДДС;</w:t>
      </w:r>
    </w:p>
    <w:p w:rsidR="00756CE8" w:rsidRPr="00756CE8" w:rsidRDefault="00756CE8" w:rsidP="00756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56CE8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обособена позиция № 12.</w:t>
      </w:r>
    </w:p>
    <w:p w:rsidR="00756CE8" w:rsidRPr="00756CE8" w:rsidRDefault="00756CE8" w:rsidP="00756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56CE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първо място - „Лабимекс“ АД с предлагана цена в размер на 1011 лева без вкл. ДДС; </w:t>
      </w:r>
    </w:p>
    <w:p w:rsidR="00756CE8" w:rsidRPr="00756CE8" w:rsidRDefault="00756CE8" w:rsidP="00756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56CE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второ място - „ЕЛТА 90М“ ООД с предлагана цена в размер на 1050 лева без вкл. ДДС; </w:t>
      </w:r>
    </w:p>
    <w:p w:rsidR="00756CE8" w:rsidRPr="00E57F3E" w:rsidRDefault="00756CE8" w:rsidP="00756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56CE8">
        <w:rPr>
          <w:rFonts w:ascii="Times New Roman" w:hAnsi="Times New Roman" w:cs="Times New Roman"/>
          <w:bCs/>
          <w:sz w:val="24"/>
          <w:szCs w:val="24"/>
          <w:lang w:val="ru-RU"/>
        </w:rPr>
        <w:t>На трето място - „ФОТ“ ООД с предлагана цена в р</w:t>
      </w:r>
      <w:r w:rsidR="00E57F3E">
        <w:rPr>
          <w:rFonts w:ascii="Times New Roman" w:hAnsi="Times New Roman" w:cs="Times New Roman"/>
          <w:bCs/>
          <w:sz w:val="24"/>
          <w:szCs w:val="24"/>
          <w:lang w:val="ru-RU"/>
        </w:rPr>
        <w:t>азмер на 1180 лева без вкл. ДДС</w:t>
      </w:r>
      <w:r w:rsidR="00E57F3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E57F3E" w:rsidRPr="00E57F3E" w:rsidRDefault="00E57F3E" w:rsidP="00756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E3587" w:rsidRDefault="00EE3587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CB55F2">
        <w:rPr>
          <w:rFonts w:ascii="Times New Roman" w:hAnsi="Times New Roman" w:cs="Times New Roman"/>
          <w:b/>
          <w:bCs/>
          <w:spacing w:val="-9"/>
          <w:sz w:val="24"/>
          <w:szCs w:val="24"/>
          <w:lang w:val="en-US" w:eastAsia="bg-BG"/>
        </w:rPr>
        <w:lastRenderedPageBreak/>
        <w:t>II</w:t>
      </w:r>
      <w:r w:rsidRPr="00CB55F2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. ОПРЕДЕЛЯМ за изпълнители по обособени позиции участниците, класираните на първо място по критерий „най-ниска цена“</w:t>
      </w:r>
      <w:r w:rsidR="004D2F1B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,</w:t>
      </w:r>
      <w:r w:rsidR="000D0DF4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както следва:</w:t>
      </w:r>
    </w:p>
    <w:p w:rsidR="00B47440" w:rsidRDefault="00B47440" w:rsidP="0040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</w:pPr>
    </w:p>
    <w:p w:rsidR="00E04173" w:rsidRPr="00E04173" w:rsidRDefault="00E04173" w:rsidP="00E0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E04173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1.</w:t>
      </w:r>
      <w:r w:rsidRPr="00E04173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ab/>
        <w:t>По обособена позиция № 1</w:t>
      </w:r>
      <w:r w:rsidRPr="00E04173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ab/>
        <w:t>-</w:t>
      </w:r>
      <w:r w:rsidRPr="00E04173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ab/>
        <w:t>„РИДАКОМ“ ЕООД</w:t>
      </w:r>
    </w:p>
    <w:p w:rsidR="00E04173" w:rsidRPr="00E04173" w:rsidRDefault="00E04173" w:rsidP="00E0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E04173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2.</w:t>
      </w:r>
      <w:r w:rsidRPr="00E04173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ab/>
        <w:t>По обособена позиция № 2</w:t>
      </w:r>
      <w:r w:rsidRPr="00E04173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ab/>
        <w:t>-</w:t>
      </w:r>
      <w:r w:rsidRPr="00E04173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ab/>
        <w:t>„ФОТ“ ООД</w:t>
      </w:r>
    </w:p>
    <w:p w:rsidR="00E04173" w:rsidRPr="00E04173" w:rsidRDefault="00E04173" w:rsidP="00E0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E04173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3.</w:t>
      </w:r>
      <w:r w:rsidRPr="00E04173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ab/>
        <w:t>По обособена позиция № 3</w:t>
      </w:r>
      <w:r w:rsidRPr="00E04173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ab/>
        <w:t>-</w:t>
      </w:r>
      <w:r w:rsidRPr="00E04173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ab/>
        <w:t>„ФОТ“ ООД</w:t>
      </w:r>
    </w:p>
    <w:p w:rsidR="00E04173" w:rsidRPr="00E04173" w:rsidRDefault="00E04173" w:rsidP="00E0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E04173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4.</w:t>
      </w:r>
      <w:r w:rsidRPr="00E04173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ab/>
        <w:t>По обособена позиция № 4</w:t>
      </w:r>
      <w:r w:rsidRPr="00E04173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ab/>
        <w:t>-</w:t>
      </w:r>
      <w:r w:rsidRPr="00E04173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ab/>
        <w:t>„ФОТ“ ООД</w:t>
      </w:r>
    </w:p>
    <w:p w:rsidR="00E04173" w:rsidRPr="00E04173" w:rsidRDefault="00E04173" w:rsidP="00E0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E04173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5.</w:t>
      </w:r>
      <w:r w:rsidRPr="00E04173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ab/>
        <w:t>По обособена позиция № 5</w:t>
      </w:r>
      <w:r w:rsidRPr="00E04173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ab/>
        <w:t>-</w:t>
      </w:r>
      <w:r w:rsidRPr="00E04173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ab/>
        <w:t>„РИДАКОМ“ ЕООД</w:t>
      </w:r>
    </w:p>
    <w:p w:rsidR="00E04173" w:rsidRPr="00E04173" w:rsidRDefault="00E04173" w:rsidP="00E0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E04173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6.</w:t>
      </w:r>
      <w:r w:rsidRPr="00E04173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ab/>
        <w:t>По обособена позиция № 6</w:t>
      </w:r>
      <w:r w:rsidRPr="00E04173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ab/>
        <w:t>-</w:t>
      </w:r>
      <w:r w:rsidRPr="00E04173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ab/>
        <w:t>„Аналитичен сервиз и консултации“ ЕООД</w:t>
      </w:r>
    </w:p>
    <w:p w:rsidR="00E04173" w:rsidRPr="00E04173" w:rsidRDefault="00E04173" w:rsidP="00E0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E04173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7.</w:t>
      </w:r>
      <w:r w:rsidRPr="00E04173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ab/>
        <w:t>По обособена позиция № 7</w:t>
      </w:r>
      <w:r w:rsidRPr="00E04173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ab/>
        <w:t>-</w:t>
      </w:r>
      <w:r w:rsidRPr="00E04173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ab/>
        <w:t>„Аналитичен сервиз и консултации“ ЕООД</w:t>
      </w:r>
    </w:p>
    <w:p w:rsidR="00E04173" w:rsidRPr="00E04173" w:rsidRDefault="00E04173" w:rsidP="00E0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E04173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8.</w:t>
      </w:r>
      <w:r w:rsidRPr="00E04173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ab/>
        <w:t>По обособена позиция № 8</w:t>
      </w:r>
      <w:r w:rsidRPr="00E04173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ab/>
        <w:t>-</w:t>
      </w:r>
      <w:r w:rsidRPr="00E04173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ab/>
        <w:t>„Аналитичен сервиз и консултации“ ЕООД</w:t>
      </w:r>
    </w:p>
    <w:p w:rsidR="00E04173" w:rsidRPr="00E04173" w:rsidRDefault="00E04173" w:rsidP="00E0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E04173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9.</w:t>
      </w:r>
      <w:r w:rsidRPr="00E04173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ab/>
        <w:t>По обособена позиция № 9</w:t>
      </w:r>
      <w:r w:rsidRPr="00E04173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ab/>
        <w:t>-</w:t>
      </w:r>
      <w:r w:rsidRPr="00E04173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ab/>
        <w:t>„ДИАМЕД” ООД</w:t>
      </w:r>
    </w:p>
    <w:p w:rsidR="00E04173" w:rsidRPr="00E04173" w:rsidRDefault="00E04173" w:rsidP="00E0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E04173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10.</w:t>
      </w:r>
      <w:r w:rsidRPr="00E04173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ab/>
        <w:t>По обособена позиция № 10</w:t>
      </w:r>
      <w:r w:rsidRPr="00E04173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ab/>
        <w:t>-</w:t>
      </w:r>
      <w:r w:rsidRPr="00E04173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ab/>
        <w:t>„ФОТ“ ООД</w:t>
      </w:r>
    </w:p>
    <w:p w:rsidR="00E04173" w:rsidRPr="00E04173" w:rsidRDefault="00E04173" w:rsidP="00E0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E04173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11.</w:t>
      </w:r>
      <w:r w:rsidRPr="00E04173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ab/>
        <w:t>По обособена позиция № 11</w:t>
      </w:r>
      <w:r w:rsidRPr="00E04173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ab/>
        <w:t>-</w:t>
      </w:r>
      <w:r w:rsidRPr="00E04173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ab/>
        <w:t>„ЕЛТА 90М“ ООД</w:t>
      </w:r>
    </w:p>
    <w:p w:rsidR="00AF358B" w:rsidRPr="000D0DF4" w:rsidRDefault="00E04173" w:rsidP="00E0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E04173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>12.</w:t>
      </w:r>
      <w:r w:rsidRPr="00E04173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ab/>
        <w:t>По обособена позиция № 12</w:t>
      </w:r>
      <w:r w:rsidRPr="00E04173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ab/>
        <w:t>-</w:t>
      </w:r>
      <w:r w:rsidRPr="00E04173"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ab/>
        <w:t>„Лабимекс“ АД</w:t>
      </w:r>
    </w:p>
    <w:p w:rsidR="00E04173" w:rsidRPr="00E04173" w:rsidRDefault="00E04173" w:rsidP="00A57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highlight w:val="green"/>
          <w:lang w:val="en-US" w:eastAsia="bg-BG"/>
        </w:rPr>
      </w:pPr>
    </w:p>
    <w:p w:rsidR="006427B4" w:rsidRPr="00620ACC" w:rsidRDefault="00B47440" w:rsidP="00B47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  <w:lang w:val="en-US" w:eastAsia="bg-BG"/>
        </w:rPr>
        <w:t>II</w:t>
      </w:r>
      <w:r w:rsidRPr="00CB55F2">
        <w:rPr>
          <w:rFonts w:ascii="Times New Roman" w:hAnsi="Times New Roman" w:cs="Times New Roman"/>
          <w:b/>
          <w:bCs/>
          <w:spacing w:val="-9"/>
          <w:sz w:val="24"/>
          <w:szCs w:val="24"/>
          <w:lang w:val="en-US" w:eastAsia="bg-BG"/>
        </w:rPr>
        <w:t>I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  <w:lang w:val="en-US" w:eastAsia="bg-BG"/>
        </w:rPr>
        <w:t>.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="00EE3587" w:rsidRPr="00620AC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ОТСТРАНЕНИ УЧАСТНИЦИ:</w:t>
      </w:r>
    </w:p>
    <w:p w:rsidR="00AF358B" w:rsidRPr="0083611B" w:rsidRDefault="00AF358B" w:rsidP="00AF358B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 w:eastAsia="bg-BG"/>
        </w:rPr>
      </w:pPr>
    </w:p>
    <w:p w:rsidR="006427B4" w:rsidRPr="00620ACC" w:rsidRDefault="006427B4" w:rsidP="00642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620AC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620A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620A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96B99" w:rsidRPr="00620ACC">
        <w:rPr>
          <w:rFonts w:ascii="Times New Roman" w:hAnsi="Times New Roman"/>
          <w:b/>
          <w:sz w:val="24"/>
          <w:szCs w:val="24"/>
        </w:rPr>
        <w:t>„ИНТЕР БИЗНЕС 91</w:t>
      </w:r>
      <w:proofErr w:type="gramStart"/>
      <w:r w:rsidR="00996B99" w:rsidRPr="00620ACC">
        <w:rPr>
          <w:rFonts w:ascii="Times New Roman" w:hAnsi="Times New Roman"/>
          <w:b/>
          <w:sz w:val="24"/>
          <w:szCs w:val="24"/>
        </w:rPr>
        <w:t>“ ЕООД</w:t>
      </w:r>
      <w:proofErr w:type="gramEnd"/>
    </w:p>
    <w:p w:rsidR="006427B4" w:rsidRDefault="006427B4" w:rsidP="006427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bg-BG"/>
        </w:rPr>
      </w:pPr>
      <w:r w:rsidRPr="00620ACC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620ACC">
        <w:rPr>
          <w:rFonts w:ascii="Times New Roman" w:hAnsi="Times New Roman" w:cs="Times New Roman"/>
          <w:sz w:val="24"/>
          <w:szCs w:val="24"/>
        </w:rPr>
        <w:t xml:space="preserve"> </w:t>
      </w:r>
      <w:r w:rsidRPr="00620ACC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620ACC">
        <w:rPr>
          <w:rFonts w:ascii="Times New Roman" w:hAnsi="Times New Roman" w:cs="Times New Roman"/>
          <w:sz w:val="24"/>
          <w:szCs w:val="24"/>
        </w:rPr>
        <w:t>а основание чл.107, т.2, б“а“ от ЗОП</w:t>
      </w:r>
      <w:r w:rsidRPr="00620AC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620ACC">
        <w:rPr>
          <w:rFonts w:ascii="Times New Roman" w:hAnsi="Times New Roman" w:cs="Times New Roman"/>
          <w:spacing w:val="-9"/>
          <w:sz w:val="24"/>
          <w:szCs w:val="24"/>
          <w:lang w:eastAsia="bg-BG"/>
        </w:rPr>
        <w:t xml:space="preserve">се отстранява </w:t>
      </w:r>
      <w:r w:rsidR="00996B99" w:rsidRPr="00620ACC">
        <w:rPr>
          <w:rFonts w:ascii="Times New Roman" w:hAnsi="Times New Roman"/>
          <w:sz w:val="24"/>
          <w:szCs w:val="24"/>
        </w:rPr>
        <w:t>„ИНТЕР БИЗНЕС 91“ ЕООД</w:t>
      </w:r>
      <w:r w:rsidR="00996B99" w:rsidRPr="00620AC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620ACC">
        <w:rPr>
          <w:rFonts w:ascii="Times New Roman" w:hAnsi="Times New Roman" w:cs="Times New Roman"/>
          <w:sz w:val="24"/>
          <w:szCs w:val="24"/>
          <w:lang w:eastAsia="bg-BG"/>
        </w:rPr>
        <w:t xml:space="preserve">по обособена позиция </w:t>
      </w:r>
      <w:r w:rsidRPr="00620ACC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Pr="00620ACC">
        <w:rPr>
          <w:rFonts w:ascii="Times New Roman" w:hAnsi="Times New Roman" w:cs="Times New Roman"/>
          <w:sz w:val="24"/>
          <w:szCs w:val="24"/>
          <w:lang w:eastAsia="bg-BG"/>
        </w:rPr>
        <w:t>, със следните мотиви:</w:t>
      </w:r>
    </w:p>
    <w:p w:rsidR="00FD607B" w:rsidRPr="00FD607B" w:rsidRDefault="00FD607B" w:rsidP="00FD60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FD607B">
        <w:rPr>
          <w:rFonts w:ascii="Times New Roman" w:hAnsi="Times New Roman" w:cs="Times New Roman"/>
          <w:sz w:val="24"/>
          <w:szCs w:val="24"/>
          <w:lang w:eastAsia="bg-BG"/>
        </w:rPr>
        <w:t xml:space="preserve">- По обособена позиция </w:t>
      </w:r>
      <w:r>
        <w:rPr>
          <w:rFonts w:ascii="Times New Roman" w:hAnsi="Times New Roman" w:cs="Times New Roman"/>
          <w:sz w:val="24"/>
          <w:szCs w:val="24"/>
          <w:lang w:eastAsia="bg-BG"/>
        </w:rPr>
        <w:t>2:</w:t>
      </w:r>
      <w:r w:rsidR="006427B4" w:rsidRPr="00620ACC">
        <w:rPr>
          <w:lang w:val="en-US"/>
        </w:rPr>
        <w:t xml:space="preserve"> </w:t>
      </w:r>
      <w:r w:rsidRPr="00FD607B">
        <w:rPr>
          <w:rFonts w:ascii="Times New Roman" w:hAnsi="Times New Roman"/>
          <w:sz w:val="24"/>
          <w:szCs w:val="24"/>
        </w:rPr>
        <w:t xml:space="preserve">представената от участника оферта не отговаря на изискването на възложителя </w:t>
      </w:r>
      <w:r w:rsidRPr="00620ACC">
        <w:rPr>
          <w:rFonts w:ascii="Times New Roman" w:hAnsi="Times New Roman"/>
          <w:sz w:val="24"/>
          <w:szCs w:val="24"/>
        </w:rPr>
        <w:t xml:space="preserve">предлаганите конични епруветки с обем 15мл </w:t>
      </w:r>
      <w:r>
        <w:rPr>
          <w:rFonts w:ascii="Times New Roman" w:hAnsi="Times New Roman"/>
          <w:sz w:val="24"/>
          <w:szCs w:val="24"/>
        </w:rPr>
        <w:t xml:space="preserve">да </w:t>
      </w:r>
      <w:r w:rsidRPr="00620ACC">
        <w:rPr>
          <w:rFonts w:ascii="Times New Roman" w:hAnsi="Times New Roman"/>
          <w:sz w:val="24"/>
          <w:szCs w:val="24"/>
        </w:rPr>
        <w:t>са стерилни</w:t>
      </w:r>
      <w:r>
        <w:rPr>
          <w:rFonts w:ascii="Times New Roman" w:hAnsi="Times New Roman"/>
          <w:sz w:val="24"/>
          <w:szCs w:val="24"/>
        </w:rPr>
        <w:t xml:space="preserve">. </w:t>
      </w:r>
      <w:r w:rsidR="00620ACC" w:rsidRPr="00620ACC">
        <w:rPr>
          <w:rFonts w:ascii="Times New Roman" w:hAnsi="Times New Roman"/>
          <w:sz w:val="24"/>
          <w:szCs w:val="24"/>
        </w:rPr>
        <w:t xml:space="preserve">Тъй като каталожния номер е съществена част от техническото предложение, </w:t>
      </w:r>
      <w:r>
        <w:rPr>
          <w:rFonts w:ascii="Times New Roman" w:hAnsi="Times New Roman"/>
          <w:sz w:val="24"/>
          <w:szCs w:val="24"/>
        </w:rPr>
        <w:t>и</w:t>
      </w:r>
      <w:r w:rsidR="00620ACC" w:rsidRPr="00620ACC">
        <w:rPr>
          <w:rFonts w:ascii="Times New Roman" w:hAnsi="Times New Roman"/>
          <w:sz w:val="24"/>
          <w:szCs w:val="24"/>
        </w:rPr>
        <w:t xml:space="preserve"> участникът няма право да променя техническото предложение чрез представяне на допълнителни разяснения и доказателства,</w:t>
      </w:r>
      <w:r w:rsidRPr="00FD60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комисията не е приела обясненията на участника, че </w:t>
      </w:r>
      <w:r w:rsidRPr="00620ACC">
        <w:rPr>
          <w:rFonts w:ascii="Times New Roman" w:hAnsi="Times New Roman"/>
          <w:sz w:val="24"/>
          <w:szCs w:val="24"/>
        </w:rPr>
        <w:t>е допуснал техническа грешка при изписване на каталожния номер, т.е посоченият каталожен номер в офертата е на друг продукт.</w:t>
      </w:r>
    </w:p>
    <w:p w:rsidR="00FD607B" w:rsidRPr="00FD607B" w:rsidRDefault="00FD607B" w:rsidP="00FD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highlight w:val="yellow"/>
        </w:rPr>
      </w:pPr>
    </w:p>
    <w:p w:rsidR="00996B99" w:rsidRPr="00783D8F" w:rsidRDefault="006427B4" w:rsidP="00996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783D8F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bg-BG"/>
        </w:rPr>
        <w:t>2.</w:t>
      </w:r>
      <w:r w:rsidRPr="00783D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996B99" w:rsidRPr="00783D8F">
        <w:rPr>
          <w:rFonts w:ascii="Times New Roman" w:hAnsi="Times New Roman"/>
          <w:b/>
          <w:color w:val="000000"/>
          <w:sz w:val="24"/>
          <w:szCs w:val="24"/>
          <w:lang w:val="ru-RU"/>
        </w:rPr>
        <w:t>„НОВА ГРУП ИНВЕСТМЕНТ СРЛ“,</w:t>
      </w:r>
    </w:p>
    <w:p w:rsidR="006427B4" w:rsidRPr="00783D8F" w:rsidRDefault="006427B4" w:rsidP="00996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83D8F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783D8F">
        <w:rPr>
          <w:rFonts w:ascii="Times New Roman" w:hAnsi="Times New Roman" w:cs="Times New Roman"/>
          <w:sz w:val="24"/>
          <w:szCs w:val="24"/>
        </w:rPr>
        <w:t xml:space="preserve"> </w:t>
      </w:r>
      <w:r w:rsidRPr="00783D8F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783D8F">
        <w:rPr>
          <w:rFonts w:ascii="Times New Roman" w:hAnsi="Times New Roman" w:cs="Times New Roman"/>
          <w:sz w:val="24"/>
          <w:szCs w:val="24"/>
        </w:rPr>
        <w:t>а основание чл.107, т.2, б“а“ от ЗОП</w:t>
      </w:r>
      <w:r w:rsidRPr="00783D8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83D8F">
        <w:rPr>
          <w:rFonts w:ascii="Times New Roman" w:hAnsi="Times New Roman" w:cs="Times New Roman"/>
          <w:spacing w:val="-9"/>
          <w:sz w:val="24"/>
          <w:szCs w:val="24"/>
          <w:lang w:eastAsia="bg-BG"/>
        </w:rPr>
        <w:t xml:space="preserve">се отстранява </w:t>
      </w:r>
      <w:r w:rsidR="00996B99" w:rsidRPr="00783D8F">
        <w:rPr>
          <w:rFonts w:ascii="Times New Roman" w:hAnsi="Times New Roman"/>
          <w:color w:val="000000"/>
          <w:sz w:val="24"/>
          <w:szCs w:val="24"/>
          <w:lang w:val="ru-RU"/>
        </w:rPr>
        <w:t>„НОВА ГРУП ИНВЕСТМЕНТ СРЛ“</w:t>
      </w:r>
      <w:r w:rsidR="00FD607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17F02" w:rsidRPr="00783D8F">
        <w:rPr>
          <w:rFonts w:ascii="Times New Roman" w:hAnsi="Times New Roman" w:cs="Times New Roman"/>
          <w:sz w:val="24"/>
          <w:szCs w:val="24"/>
          <w:lang w:eastAsia="bg-BG"/>
        </w:rPr>
        <w:t>по обособени</w:t>
      </w:r>
      <w:r w:rsidRPr="00783D8F">
        <w:rPr>
          <w:rFonts w:ascii="Times New Roman" w:hAnsi="Times New Roman" w:cs="Times New Roman"/>
          <w:sz w:val="24"/>
          <w:szCs w:val="24"/>
          <w:lang w:eastAsia="bg-BG"/>
        </w:rPr>
        <w:t xml:space="preserve"> позици</w:t>
      </w:r>
      <w:r w:rsidR="00E17F02" w:rsidRPr="00783D8F">
        <w:rPr>
          <w:rFonts w:ascii="Times New Roman" w:hAnsi="Times New Roman" w:cs="Times New Roman"/>
          <w:sz w:val="24"/>
          <w:szCs w:val="24"/>
          <w:lang w:eastAsia="bg-BG"/>
        </w:rPr>
        <w:t xml:space="preserve">и: </w:t>
      </w:r>
      <w:r w:rsidR="00996B99" w:rsidRPr="00783D8F"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 w:rsidR="00E17F02" w:rsidRPr="00783D8F">
        <w:rPr>
          <w:rFonts w:ascii="Times New Roman" w:hAnsi="Times New Roman" w:cs="Times New Roman"/>
          <w:sz w:val="24"/>
          <w:szCs w:val="24"/>
          <w:lang w:eastAsia="bg-BG"/>
        </w:rPr>
        <w:t xml:space="preserve"> и 6</w:t>
      </w:r>
      <w:r w:rsidRPr="00783D8F">
        <w:rPr>
          <w:rFonts w:ascii="Times New Roman" w:hAnsi="Times New Roman" w:cs="Times New Roman"/>
          <w:sz w:val="24"/>
          <w:szCs w:val="24"/>
          <w:lang w:eastAsia="bg-BG"/>
        </w:rPr>
        <w:t>, със следните мотиви:</w:t>
      </w:r>
    </w:p>
    <w:p w:rsidR="00996B99" w:rsidRPr="00FD607B" w:rsidRDefault="006427B4" w:rsidP="0009023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 w:rsidRPr="00783D8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- </w:t>
      </w:r>
      <w:r w:rsidR="00996B99" w:rsidRPr="00783D8F">
        <w:rPr>
          <w:rFonts w:ascii="Times New Roman" w:hAnsi="Times New Roman"/>
          <w:sz w:val="24"/>
          <w:szCs w:val="24"/>
        </w:rPr>
        <w:t xml:space="preserve">По обособена позиция </w:t>
      </w:r>
      <w:r w:rsidR="00996B99" w:rsidRPr="00FD607B">
        <w:rPr>
          <w:rFonts w:ascii="Times New Roman" w:hAnsi="Times New Roman"/>
          <w:sz w:val="24"/>
          <w:szCs w:val="24"/>
        </w:rPr>
        <w:t>4: Представената от участника оферта не отговаря на изискването на възложителя мини центрофугата да е с поне два ротора за съответно 12 броя епруветки с обем 1,5 мл и 12 броя епруветки за епруветки с обем 0,2/0,5 мл. От представената извадка от каталог е видно, че се предлагат ротори за 6 броя епруветки.</w:t>
      </w:r>
    </w:p>
    <w:p w:rsidR="00996B99" w:rsidRPr="00783D8F" w:rsidRDefault="0009023D" w:rsidP="0009023D">
      <w:pPr>
        <w:widowControl w:val="0"/>
        <w:autoSpaceDE w:val="0"/>
        <w:autoSpaceDN w:val="0"/>
        <w:adjustRightInd w:val="0"/>
        <w:spacing w:after="0" w:line="240" w:lineRule="auto"/>
        <w:ind w:left="708" w:firstLine="60"/>
        <w:jc w:val="both"/>
        <w:rPr>
          <w:rFonts w:ascii="Times New Roman" w:hAnsi="Times New Roman"/>
          <w:sz w:val="24"/>
          <w:szCs w:val="24"/>
          <w:lang w:val="ru-RU"/>
        </w:rPr>
      </w:pPr>
      <w:r w:rsidRPr="00FD607B">
        <w:rPr>
          <w:rFonts w:ascii="Times New Roman" w:hAnsi="Times New Roman"/>
          <w:sz w:val="24"/>
          <w:szCs w:val="24"/>
        </w:rPr>
        <w:t xml:space="preserve">- </w:t>
      </w:r>
      <w:r w:rsidR="00996B99" w:rsidRPr="00FD607B">
        <w:rPr>
          <w:rFonts w:ascii="Times New Roman" w:hAnsi="Times New Roman"/>
          <w:sz w:val="24"/>
          <w:szCs w:val="24"/>
        </w:rPr>
        <w:t>По обособена позиция 6: Представената от участника оферта не отговаря на изискването на възложителя</w:t>
      </w:r>
      <w:r w:rsidR="00996B99" w:rsidRPr="00783D8F">
        <w:rPr>
          <w:rFonts w:ascii="Times New Roman" w:hAnsi="Times New Roman"/>
          <w:sz w:val="24"/>
          <w:szCs w:val="24"/>
        </w:rPr>
        <w:t xml:space="preserve"> термоблокът да е с работна температура в интервала 0˚ ÷ +100˚С. От представената извадка от каталог е видно че се предлага термоблок с температурен режим от 5˚ ÷ +120˚С.</w:t>
      </w:r>
    </w:p>
    <w:p w:rsidR="006427B4" w:rsidRPr="00783D8F" w:rsidRDefault="006427B4" w:rsidP="00996B9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E17F02" w:rsidRPr="00783D8F" w:rsidRDefault="00E17F02" w:rsidP="00E17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83D8F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val="ru-RU" w:eastAsia="bg-BG"/>
        </w:rPr>
        <w:t xml:space="preserve">3. </w:t>
      </w:r>
      <w:r w:rsidR="0009023D" w:rsidRPr="00783D8F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09023D" w:rsidRPr="00783D8F">
        <w:rPr>
          <w:rFonts w:ascii="Times New Roman" w:hAnsi="Times New Roman"/>
          <w:b/>
          <w:caps/>
          <w:color w:val="000000"/>
          <w:sz w:val="24"/>
          <w:szCs w:val="24"/>
        </w:rPr>
        <w:t>Аналитичен сервиз и консултации</w:t>
      </w:r>
      <w:r w:rsidR="0009023D" w:rsidRPr="00783D8F">
        <w:rPr>
          <w:rFonts w:ascii="Times New Roman" w:hAnsi="Times New Roman"/>
          <w:b/>
          <w:color w:val="000000"/>
          <w:sz w:val="24"/>
          <w:szCs w:val="24"/>
        </w:rPr>
        <w:t>“ ЕООД</w:t>
      </w:r>
    </w:p>
    <w:p w:rsidR="00E17F02" w:rsidRPr="00783D8F" w:rsidRDefault="00E17F02" w:rsidP="00E17F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bg-BG"/>
        </w:rPr>
      </w:pPr>
      <w:r w:rsidRPr="00783D8F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783D8F">
        <w:rPr>
          <w:rFonts w:ascii="Times New Roman" w:hAnsi="Times New Roman" w:cs="Times New Roman"/>
          <w:sz w:val="24"/>
          <w:szCs w:val="24"/>
        </w:rPr>
        <w:t xml:space="preserve"> </w:t>
      </w:r>
      <w:r w:rsidRPr="00783D8F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783D8F">
        <w:rPr>
          <w:rFonts w:ascii="Times New Roman" w:hAnsi="Times New Roman" w:cs="Times New Roman"/>
          <w:sz w:val="24"/>
          <w:szCs w:val="24"/>
        </w:rPr>
        <w:t>а основание чл.107, т.2, б“а“ от ЗОП</w:t>
      </w:r>
      <w:r w:rsidRPr="00783D8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83D8F">
        <w:rPr>
          <w:rFonts w:ascii="Times New Roman" w:hAnsi="Times New Roman" w:cs="Times New Roman"/>
          <w:spacing w:val="-9"/>
          <w:sz w:val="24"/>
          <w:szCs w:val="24"/>
          <w:lang w:eastAsia="bg-BG"/>
        </w:rPr>
        <w:t xml:space="preserve">се отстранява </w:t>
      </w:r>
      <w:r w:rsidR="0009023D" w:rsidRPr="00783D8F">
        <w:rPr>
          <w:rFonts w:ascii="Times New Roman" w:hAnsi="Times New Roman"/>
          <w:color w:val="000000"/>
          <w:sz w:val="24"/>
          <w:szCs w:val="24"/>
        </w:rPr>
        <w:t>„</w:t>
      </w:r>
      <w:r w:rsidR="0009023D" w:rsidRPr="00783D8F">
        <w:rPr>
          <w:rFonts w:ascii="Times New Roman" w:hAnsi="Times New Roman"/>
          <w:caps/>
          <w:color w:val="000000"/>
          <w:sz w:val="24"/>
          <w:szCs w:val="24"/>
        </w:rPr>
        <w:t>Аналитичен сервиз и консултации</w:t>
      </w:r>
      <w:r w:rsidR="0009023D" w:rsidRPr="00783D8F">
        <w:rPr>
          <w:rFonts w:ascii="Times New Roman" w:hAnsi="Times New Roman"/>
          <w:color w:val="000000"/>
          <w:sz w:val="24"/>
          <w:szCs w:val="24"/>
        </w:rPr>
        <w:t>“ ЕООД</w:t>
      </w:r>
      <w:r w:rsidR="0009023D" w:rsidRPr="00783D8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83D8F">
        <w:rPr>
          <w:rFonts w:ascii="Times New Roman" w:hAnsi="Times New Roman" w:cs="Times New Roman"/>
          <w:sz w:val="24"/>
          <w:szCs w:val="24"/>
          <w:lang w:eastAsia="bg-BG"/>
        </w:rPr>
        <w:t>по обособен</w:t>
      </w:r>
      <w:r w:rsidR="0009023D" w:rsidRPr="00783D8F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Pr="00783D8F">
        <w:rPr>
          <w:rFonts w:ascii="Times New Roman" w:hAnsi="Times New Roman" w:cs="Times New Roman"/>
          <w:sz w:val="24"/>
          <w:szCs w:val="24"/>
          <w:lang w:eastAsia="bg-BG"/>
        </w:rPr>
        <w:t xml:space="preserve"> позици</w:t>
      </w:r>
      <w:r w:rsidR="0009023D" w:rsidRPr="00783D8F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Pr="00783D8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9023D" w:rsidRPr="00783D8F">
        <w:rPr>
          <w:rFonts w:ascii="Times New Roman" w:hAnsi="Times New Roman" w:cs="Times New Roman"/>
          <w:sz w:val="24"/>
          <w:szCs w:val="24"/>
          <w:lang w:eastAsia="bg-BG"/>
        </w:rPr>
        <w:t>4 и 12</w:t>
      </w:r>
      <w:r w:rsidRPr="00783D8F">
        <w:rPr>
          <w:rFonts w:ascii="Times New Roman" w:hAnsi="Times New Roman" w:cs="Times New Roman"/>
          <w:sz w:val="24"/>
          <w:szCs w:val="24"/>
          <w:lang w:eastAsia="bg-BG"/>
        </w:rPr>
        <w:t>, със следните мотиви:</w:t>
      </w:r>
    </w:p>
    <w:p w:rsidR="0009023D" w:rsidRPr="005D5327" w:rsidRDefault="00783D8F" w:rsidP="00783D8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OLE_LINK7"/>
      <w:bookmarkStart w:id="2" w:name="OLE_LINK8"/>
      <w:r>
        <w:rPr>
          <w:rFonts w:ascii="Times New Roman" w:hAnsi="Times New Roman"/>
          <w:sz w:val="24"/>
          <w:szCs w:val="24"/>
        </w:rPr>
        <w:t xml:space="preserve">- </w:t>
      </w:r>
      <w:r w:rsidR="0009023D" w:rsidRPr="00783D8F">
        <w:rPr>
          <w:rFonts w:ascii="Times New Roman" w:hAnsi="Times New Roman"/>
          <w:sz w:val="24"/>
          <w:szCs w:val="24"/>
        </w:rPr>
        <w:t xml:space="preserve">По обособена позиция </w:t>
      </w:r>
      <w:r w:rsidR="0009023D" w:rsidRPr="005D5327">
        <w:rPr>
          <w:rFonts w:ascii="Times New Roman" w:hAnsi="Times New Roman"/>
          <w:sz w:val="24"/>
          <w:szCs w:val="24"/>
          <w:lang w:val="ru-RU"/>
        </w:rPr>
        <w:t>4</w:t>
      </w:r>
      <w:r w:rsidR="0009023D" w:rsidRPr="005D5327">
        <w:rPr>
          <w:rFonts w:ascii="Times New Roman" w:hAnsi="Times New Roman"/>
          <w:sz w:val="24"/>
          <w:szCs w:val="24"/>
        </w:rPr>
        <w:t xml:space="preserve"> – Представената от участника оферта не отговаря на изискването на възложителя мини центрофугата да е с поне два ротора за съответно 12 броя епруветки с обем 1,5 мл и 12 броя епруветки с обем 0,2/0,5 мл. От представената извадка от каталог е видно, че се предлагат ротори за 8 броя епруветки.</w:t>
      </w:r>
    </w:p>
    <w:p w:rsidR="0009023D" w:rsidRPr="002F1670" w:rsidRDefault="00783D8F" w:rsidP="00783D8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5D5327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09023D" w:rsidRPr="005D5327">
        <w:rPr>
          <w:rFonts w:ascii="Times New Roman" w:hAnsi="Times New Roman"/>
          <w:sz w:val="24"/>
          <w:szCs w:val="24"/>
        </w:rPr>
        <w:t xml:space="preserve">По обособена позиция </w:t>
      </w:r>
      <w:r w:rsidR="0009023D" w:rsidRPr="005D5327">
        <w:rPr>
          <w:rFonts w:ascii="Times New Roman" w:hAnsi="Times New Roman"/>
          <w:sz w:val="24"/>
          <w:szCs w:val="24"/>
          <w:lang w:val="ru-RU"/>
        </w:rPr>
        <w:t>12</w:t>
      </w:r>
      <w:r w:rsidR="0009023D" w:rsidRPr="002F1670">
        <w:rPr>
          <w:rFonts w:ascii="Times New Roman" w:hAnsi="Times New Roman"/>
          <w:sz w:val="24"/>
          <w:szCs w:val="24"/>
        </w:rPr>
        <w:t xml:space="preserve"> – Представената от участника оферта не отговаря на изискването на възложителя</w:t>
      </w:r>
      <w:bookmarkEnd w:id="1"/>
      <w:bookmarkEnd w:id="2"/>
      <w:r w:rsidR="0009023D" w:rsidRPr="002F1670">
        <w:rPr>
          <w:rFonts w:ascii="Times New Roman" w:hAnsi="Times New Roman"/>
          <w:sz w:val="24"/>
          <w:szCs w:val="24"/>
        </w:rPr>
        <w:t xml:space="preserve"> едноканалната електронна пипета да е с обем 10-300 микролитра и стъпка на задаване на обема 0,20 микролитра. От представената извадка от каталог е видно, че се предлага електронна пипета с обем 30-300 микролитра и стъпка на задаване на обема 1 микролитър.</w:t>
      </w:r>
    </w:p>
    <w:p w:rsidR="00EE3587" w:rsidRPr="008E027E" w:rsidRDefault="00EE3587" w:rsidP="00A57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 w:eastAsia="bg-BG"/>
        </w:rPr>
      </w:pPr>
    </w:p>
    <w:p w:rsidR="00EF5565" w:rsidRPr="003C77F3" w:rsidRDefault="00573BE1" w:rsidP="00EF5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3C77F3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val="ru-RU" w:eastAsia="bg-BG"/>
        </w:rPr>
        <w:t>4</w:t>
      </w:r>
      <w:r w:rsidR="00EF5565" w:rsidRPr="003C77F3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val="ru-RU" w:eastAsia="bg-BG"/>
        </w:rPr>
        <w:t>.</w:t>
      </w:r>
      <w:r w:rsidR="00EF5565" w:rsidRPr="003C7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3C77F3">
        <w:rPr>
          <w:rFonts w:ascii="Times New Roman" w:hAnsi="Times New Roman"/>
          <w:b/>
          <w:sz w:val="24"/>
          <w:szCs w:val="24"/>
        </w:rPr>
        <w:t>„ЕЛТА 90М“ ООД</w:t>
      </w:r>
      <w:r w:rsidR="00EF5565" w:rsidRPr="003C7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EF5565" w:rsidRPr="003C77F3" w:rsidRDefault="00573BE1" w:rsidP="00EF55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bg-BG"/>
        </w:rPr>
      </w:pPr>
      <w:r w:rsidRPr="003C77F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F5565" w:rsidRPr="003C77F3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EF5565" w:rsidRPr="003C77F3">
        <w:rPr>
          <w:rFonts w:ascii="Times New Roman" w:hAnsi="Times New Roman" w:cs="Times New Roman"/>
          <w:sz w:val="24"/>
          <w:szCs w:val="24"/>
        </w:rPr>
        <w:t xml:space="preserve"> </w:t>
      </w:r>
      <w:r w:rsidR="00EF5565" w:rsidRPr="003C77F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EF5565" w:rsidRPr="003C77F3">
        <w:rPr>
          <w:rFonts w:ascii="Times New Roman" w:hAnsi="Times New Roman" w:cs="Times New Roman"/>
          <w:sz w:val="24"/>
          <w:szCs w:val="24"/>
        </w:rPr>
        <w:t>а основание чл.107, т.2, б“а“ от ЗОП</w:t>
      </w:r>
      <w:r w:rsidR="00EF5565" w:rsidRPr="003C77F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F5565" w:rsidRPr="003C77F3">
        <w:rPr>
          <w:rFonts w:ascii="Times New Roman" w:hAnsi="Times New Roman" w:cs="Times New Roman"/>
          <w:spacing w:val="-9"/>
          <w:sz w:val="24"/>
          <w:szCs w:val="24"/>
          <w:lang w:eastAsia="bg-BG"/>
        </w:rPr>
        <w:t xml:space="preserve">се отстранява </w:t>
      </w:r>
      <w:r w:rsidRPr="003C77F3">
        <w:rPr>
          <w:rFonts w:ascii="Times New Roman" w:hAnsi="Times New Roman"/>
          <w:sz w:val="24"/>
          <w:szCs w:val="24"/>
        </w:rPr>
        <w:t>„ЕЛТА 90М“ ООД</w:t>
      </w:r>
      <w:r w:rsidRPr="003C77F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F5565" w:rsidRPr="003C77F3">
        <w:rPr>
          <w:rFonts w:ascii="Times New Roman" w:hAnsi="Times New Roman" w:cs="Times New Roman"/>
          <w:sz w:val="24"/>
          <w:szCs w:val="24"/>
          <w:lang w:eastAsia="bg-BG"/>
        </w:rPr>
        <w:t>по обособен</w:t>
      </w:r>
      <w:r w:rsidR="00BC64B6" w:rsidRPr="003C77F3">
        <w:rPr>
          <w:rFonts w:ascii="Times New Roman" w:hAnsi="Times New Roman" w:cs="Times New Roman"/>
          <w:sz w:val="24"/>
          <w:szCs w:val="24"/>
          <w:lang w:eastAsia="bg-BG"/>
        </w:rPr>
        <w:t>а</w:t>
      </w:r>
      <w:r w:rsidR="00EF5565" w:rsidRPr="003C77F3">
        <w:rPr>
          <w:rFonts w:ascii="Times New Roman" w:hAnsi="Times New Roman" w:cs="Times New Roman"/>
          <w:sz w:val="24"/>
          <w:szCs w:val="24"/>
          <w:lang w:eastAsia="bg-BG"/>
        </w:rPr>
        <w:t xml:space="preserve"> позици</w:t>
      </w:r>
      <w:r w:rsidR="00BC64B6" w:rsidRPr="003C77F3">
        <w:rPr>
          <w:rFonts w:ascii="Times New Roman" w:hAnsi="Times New Roman" w:cs="Times New Roman"/>
          <w:sz w:val="24"/>
          <w:szCs w:val="24"/>
          <w:lang w:eastAsia="bg-BG"/>
        </w:rPr>
        <w:t xml:space="preserve">я 6 </w:t>
      </w:r>
      <w:r w:rsidR="00EF5565" w:rsidRPr="003C77F3">
        <w:rPr>
          <w:rFonts w:ascii="Times New Roman" w:hAnsi="Times New Roman" w:cs="Times New Roman"/>
          <w:sz w:val="24"/>
          <w:szCs w:val="24"/>
          <w:lang w:eastAsia="bg-BG"/>
        </w:rPr>
        <w:t xml:space="preserve"> със следните мотиви:</w:t>
      </w:r>
    </w:p>
    <w:p w:rsidR="003C77F3" w:rsidRPr="002F1670" w:rsidRDefault="00021BC1" w:rsidP="003C77F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C77F3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bg-BG"/>
        </w:rPr>
        <w:t>-</w:t>
      </w:r>
      <w:r w:rsidR="00EF5565" w:rsidRPr="003C77F3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bg-BG"/>
        </w:rPr>
        <w:t xml:space="preserve"> </w:t>
      </w:r>
      <w:r w:rsidR="003C77F3" w:rsidRPr="003C77F3">
        <w:rPr>
          <w:rFonts w:ascii="Times New Roman" w:hAnsi="Times New Roman"/>
          <w:sz w:val="24"/>
          <w:szCs w:val="24"/>
        </w:rPr>
        <w:t xml:space="preserve">По обособена </w:t>
      </w:r>
      <w:r w:rsidR="003C77F3" w:rsidRPr="005D5327">
        <w:rPr>
          <w:rFonts w:ascii="Times New Roman" w:hAnsi="Times New Roman"/>
          <w:sz w:val="24"/>
          <w:szCs w:val="24"/>
        </w:rPr>
        <w:t xml:space="preserve">позиция </w:t>
      </w:r>
      <w:r w:rsidR="003C77F3" w:rsidRPr="005D5327">
        <w:rPr>
          <w:rFonts w:ascii="Times New Roman" w:hAnsi="Times New Roman"/>
          <w:sz w:val="24"/>
          <w:szCs w:val="24"/>
          <w:lang w:val="ru-RU"/>
        </w:rPr>
        <w:t>6 –</w:t>
      </w:r>
      <w:r w:rsidR="003C77F3" w:rsidRPr="003C77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77F3" w:rsidRPr="003C77F3">
        <w:rPr>
          <w:rFonts w:ascii="Times New Roman" w:hAnsi="Times New Roman"/>
          <w:sz w:val="24"/>
          <w:szCs w:val="24"/>
        </w:rPr>
        <w:t xml:space="preserve">Представената от участника оферта не отговаря на изискването на възложителя термоблокът да е с работна температура 0˚÷ +100˚С и да е с капак. </w:t>
      </w:r>
      <w:r w:rsidR="003C77F3" w:rsidRPr="003C77F3">
        <w:rPr>
          <w:rFonts w:ascii="Times New Roman" w:hAnsi="Times New Roman"/>
          <w:sz w:val="24"/>
          <w:szCs w:val="24"/>
          <w:lang w:val="ru-RU"/>
        </w:rPr>
        <w:t xml:space="preserve">От представената оферта е видно че работната температура е в диапазона </w:t>
      </w:r>
      <w:r w:rsidR="003C77F3" w:rsidRPr="003C77F3">
        <w:rPr>
          <w:rFonts w:ascii="Times New Roman" w:hAnsi="Times New Roman"/>
          <w:sz w:val="24"/>
          <w:szCs w:val="24"/>
        </w:rPr>
        <w:t>25˚÷ +100˚С Също така от представената от участника извадка от каталог е видно, че предлаганият термоблок е без капак.</w:t>
      </w:r>
    </w:p>
    <w:p w:rsidR="00EF5565" w:rsidRPr="0083611B" w:rsidRDefault="00EF5565" w:rsidP="003C77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bg-BG"/>
        </w:rPr>
      </w:pPr>
    </w:p>
    <w:p w:rsidR="00414475" w:rsidRPr="00215A02" w:rsidRDefault="003C77F3" w:rsidP="00414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15A02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val="ru-RU" w:eastAsia="bg-BG"/>
        </w:rPr>
        <w:t>5</w:t>
      </w:r>
      <w:r w:rsidR="00414475" w:rsidRPr="00215A02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val="ru-RU" w:eastAsia="bg-BG"/>
        </w:rPr>
        <w:t xml:space="preserve">. </w:t>
      </w:r>
      <w:r w:rsidR="002A45DF" w:rsidRPr="00215A02">
        <w:rPr>
          <w:rFonts w:ascii="Times New Roman" w:hAnsi="Times New Roman"/>
          <w:b/>
          <w:sz w:val="24"/>
          <w:szCs w:val="24"/>
        </w:rPr>
        <w:t>„</w:t>
      </w:r>
      <w:r w:rsidR="002A45DF" w:rsidRPr="00215A02">
        <w:rPr>
          <w:rFonts w:ascii="Times New Roman" w:hAnsi="Times New Roman"/>
          <w:b/>
          <w:caps/>
          <w:sz w:val="24"/>
          <w:szCs w:val="24"/>
        </w:rPr>
        <w:t>Лабимекс</w:t>
      </w:r>
      <w:r w:rsidR="002A45DF" w:rsidRPr="00215A02">
        <w:rPr>
          <w:rFonts w:ascii="Times New Roman" w:hAnsi="Times New Roman"/>
          <w:b/>
          <w:sz w:val="24"/>
          <w:szCs w:val="24"/>
        </w:rPr>
        <w:t>“ АД</w:t>
      </w:r>
    </w:p>
    <w:p w:rsidR="00414475" w:rsidRPr="00215A02" w:rsidRDefault="003C77F3" w:rsidP="004144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bg-BG"/>
        </w:rPr>
      </w:pPr>
      <w:r w:rsidRPr="00215A0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14475" w:rsidRPr="00215A02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414475" w:rsidRPr="00215A02">
        <w:rPr>
          <w:rFonts w:ascii="Times New Roman" w:hAnsi="Times New Roman" w:cs="Times New Roman"/>
          <w:sz w:val="24"/>
          <w:szCs w:val="24"/>
        </w:rPr>
        <w:t xml:space="preserve"> </w:t>
      </w:r>
      <w:r w:rsidR="00414475" w:rsidRPr="00215A0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414475" w:rsidRPr="00215A02">
        <w:rPr>
          <w:rFonts w:ascii="Times New Roman" w:hAnsi="Times New Roman" w:cs="Times New Roman"/>
          <w:sz w:val="24"/>
          <w:szCs w:val="24"/>
        </w:rPr>
        <w:t>а основание чл.107, т.2, б“а“ от ЗОП</w:t>
      </w:r>
      <w:r w:rsidR="00414475" w:rsidRPr="00215A0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14475" w:rsidRPr="00215A02">
        <w:rPr>
          <w:rFonts w:ascii="Times New Roman" w:hAnsi="Times New Roman" w:cs="Times New Roman"/>
          <w:spacing w:val="-9"/>
          <w:sz w:val="24"/>
          <w:szCs w:val="24"/>
          <w:lang w:eastAsia="bg-BG"/>
        </w:rPr>
        <w:t xml:space="preserve">се отстранява </w:t>
      </w:r>
      <w:r w:rsidR="002A45DF" w:rsidRPr="00215A02">
        <w:rPr>
          <w:rFonts w:ascii="Times New Roman" w:hAnsi="Times New Roman"/>
          <w:sz w:val="24"/>
          <w:szCs w:val="24"/>
        </w:rPr>
        <w:t>„</w:t>
      </w:r>
      <w:r w:rsidR="002A45DF" w:rsidRPr="00215A02">
        <w:rPr>
          <w:rFonts w:ascii="Times New Roman" w:hAnsi="Times New Roman"/>
          <w:caps/>
          <w:sz w:val="24"/>
          <w:szCs w:val="24"/>
        </w:rPr>
        <w:t>Лабимекс</w:t>
      </w:r>
      <w:r w:rsidR="002A45DF" w:rsidRPr="00215A02">
        <w:rPr>
          <w:rFonts w:ascii="Times New Roman" w:hAnsi="Times New Roman"/>
          <w:sz w:val="24"/>
          <w:szCs w:val="24"/>
        </w:rPr>
        <w:t>“ АД</w:t>
      </w:r>
      <w:r w:rsidR="002A45DF" w:rsidRPr="00215A0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14475" w:rsidRPr="00215A02">
        <w:rPr>
          <w:rFonts w:ascii="Times New Roman" w:hAnsi="Times New Roman" w:cs="Times New Roman"/>
          <w:sz w:val="24"/>
          <w:szCs w:val="24"/>
          <w:lang w:eastAsia="bg-BG"/>
        </w:rPr>
        <w:t xml:space="preserve">по обособени позиции </w:t>
      </w:r>
      <w:r w:rsidR="002A45DF" w:rsidRPr="00215A02">
        <w:rPr>
          <w:rFonts w:ascii="Times New Roman" w:hAnsi="Times New Roman" w:cs="Times New Roman"/>
          <w:sz w:val="24"/>
          <w:szCs w:val="24"/>
          <w:lang w:eastAsia="bg-BG"/>
        </w:rPr>
        <w:t>6 и 8</w:t>
      </w:r>
      <w:r w:rsidR="00414475" w:rsidRPr="00215A02">
        <w:rPr>
          <w:rFonts w:ascii="Times New Roman" w:hAnsi="Times New Roman" w:cs="Times New Roman"/>
          <w:sz w:val="24"/>
          <w:szCs w:val="24"/>
          <w:lang w:eastAsia="bg-BG"/>
        </w:rPr>
        <w:t xml:space="preserve"> , със следните мотиви:</w:t>
      </w:r>
    </w:p>
    <w:p w:rsidR="002A45DF" w:rsidRPr="00510E9D" w:rsidRDefault="00414475" w:rsidP="002A45D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15A02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bg-BG"/>
        </w:rPr>
        <w:t xml:space="preserve">- </w:t>
      </w:r>
      <w:r w:rsidR="002A45DF" w:rsidRPr="00215A02">
        <w:rPr>
          <w:rFonts w:ascii="Times New Roman" w:hAnsi="Times New Roman"/>
          <w:sz w:val="24"/>
          <w:szCs w:val="24"/>
        </w:rPr>
        <w:t xml:space="preserve">По обособена позиция </w:t>
      </w:r>
      <w:r w:rsidR="002A45DF" w:rsidRPr="00510E9D">
        <w:rPr>
          <w:rFonts w:ascii="Times New Roman" w:hAnsi="Times New Roman"/>
          <w:sz w:val="24"/>
          <w:szCs w:val="24"/>
          <w:lang w:val="ru-RU"/>
        </w:rPr>
        <w:t>6</w:t>
      </w:r>
      <w:r w:rsidR="002A45DF" w:rsidRPr="00510E9D">
        <w:rPr>
          <w:rFonts w:ascii="Times New Roman" w:hAnsi="Times New Roman"/>
          <w:sz w:val="24"/>
          <w:szCs w:val="24"/>
        </w:rPr>
        <w:t xml:space="preserve"> – Представената от участника оферта не отговаря на изискването на възложителя термоблокът да е с работна температура 0˚÷ + 100˚С и да е с капак. </w:t>
      </w:r>
      <w:r w:rsidR="002A45DF" w:rsidRPr="00510E9D">
        <w:rPr>
          <w:rFonts w:ascii="Times New Roman" w:hAnsi="Times New Roman"/>
          <w:sz w:val="24"/>
          <w:szCs w:val="24"/>
          <w:lang w:val="ru-RU"/>
        </w:rPr>
        <w:t xml:space="preserve">От представената оферта е видно че се работната температура е в диапазона </w:t>
      </w:r>
      <w:r w:rsidR="002A45DF" w:rsidRPr="00510E9D">
        <w:rPr>
          <w:rFonts w:ascii="Times New Roman" w:hAnsi="Times New Roman"/>
          <w:sz w:val="24"/>
          <w:szCs w:val="24"/>
        </w:rPr>
        <w:t>5˚ ÷ + 100˚С</w:t>
      </w:r>
    </w:p>
    <w:p w:rsidR="00EF5565" w:rsidRPr="00E75C0A" w:rsidRDefault="002A45DF" w:rsidP="00E75C0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510E9D">
        <w:rPr>
          <w:rFonts w:ascii="Times New Roman" w:hAnsi="Times New Roman"/>
          <w:sz w:val="24"/>
          <w:szCs w:val="24"/>
        </w:rPr>
        <w:t xml:space="preserve">-По обособена позиция </w:t>
      </w:r>
      <w:r w:rsidRPr="00510E9D">
        <w:rPr>
          <w:rFonts w:ascii="Times New Roman" w:hAnsi="Times New Roman"/>
          <w:sz w:val="24"/>
          <w:szCs w:val="24"/>
          <w:lang w:val="ru-RU"/>
        </w:rPr>
        <w:t>8</w:t>
      </w:r>
      <w:r w:rsidRPr="002F1670"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2F1670">
        <w:rPr>
          <w:rFonts w:ascii="Times New Roman" w:hAnsi="Times New Roman"/>
          <w:sz w:val="24"/>
          <w:szCs w:val="24"/>
        </w:rPr>
        <w:t>Представената от участника оферта не отговаря на изискването на възложителя</w:t>
      </w:r>
      <w:r w:rsidRPr="002F1670">
        <w:rPr>
          <w:rFonts w:ascii="Times New Roman" w:hAnsi="Times New Roman"/>
          <w:sz w:val="24"/>
          <w:szCs w:val="24"/>
          <w:lang w:val="ru-RU"/>
        </w:rPr>
        <w:t xml:space="preserve"> електрическата универсална клатачка да е с минимален р</w:t>
      </w:r>
      <w:r w:rsidRPr="002F1670">
        <w:rPr>
          <w:rFonts w:ascii="Times New Roman" w:hAnsi="Times New Roman"/>
          <w:sz w:val="24"/>
          <w:szCs w:val="24"/>
        </w:rPr>
        <w:t>азмер на платформата 355 х 355 мм и натоварването да е до 10 kg.</w:t>
      </w:r>
      <w:r w:rsidRPr="002F1670">
        <w:rPr>
          <w:rFonts w:ascii="Times New Roman" w:hAnsi="Times New Roman"/>
          <w:sz w:val="24"/>
          <w:szCs w:val="24"/>
          <w:lang w:val="ru-RU"/>
        </w:rPr>
        <w:t xml:space="preserve"> От представената оферта е видно че платфоррмата е с размери 235 х 235мм и</w:t>
      </w:r>
      <w:r w:rsidR="00B4744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1670">
        <w:rPr>
          <w:rFonts w:ascii="Times New Roman" w:hAnsi="Times New Roman"/>
          <w:sz w:val="24"/>
          <w:szCs w:val="24"/>
          <w:lang w:val="ru-RU"/>
        </w:rPr>
        <w:t xml:space="preserve">натоварването е до 3 </w:t>
      </w:r>
      <w:r w:rsidRPr="002F1670">
        <w:rPr>
          <w:rFonts w:ascii="Times New Roman" w:hAnsi="Times New Roman"/>
          <w:sz w:val="24"/>
          <w:szCs w:val="24"/>
        </w:rPr>
        <w:t>kg.</w:t>
      </w:r>
      <w:r w:rsidRPr="002F167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F6ADF" w:rsidRDefault="000F6ADF" w:rsidP="00CF0E26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bg-BG"/>
        </w:rPr>
      </w:pPr>
    </w:p>
    <w:p w:rsidR="00EE3587" w:rsidRPr="00AF258D" w:rsidRDefault="00EE3587" w:rsidP="00CF0E26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bg-BG"/>
        </w:rPr>
      </w:pPr>
      <w:r w:rsidRPr="00AF258D">
        <w:rPr>
          <w:rFonts w:ascii="Times New Roman" w:hAnsi="Times New Roman" w:cs="Times New Roman"/>
          <w:spacing w:val="-9"/>
          <w:sz w:val="24"/>
          <w:szCs w:val="24"/>
          <w:lang w:eastAsia="bg-BG"/>
        </w:rPr>
        <w:t xml:space="preserve">На основание чл.43, ал.1 от ЗОП, настоящото решение да бъде изпратено на участниците и публикувано в Профила на купувача при спазване </w:t>
      </w:r>
      <w:r w:rsidR="000D0DF4" w:rsidRPr="00AF258D">
        <w:rPr>
          <w:rFonts w:ascii="Times New Roman" w:hAnsi="Times New Roman" w:cs="Times New Roman"/>
          <w:spacing w:val="-9"/>
          <w:sz w:val="24"/>
          <w:szCs w:val="24"/>
          <w:lang w:eastAsia="bg-BG"/>
        </w:rPr>
        <w:t>на разпоредбите на ЗОП и ППЗОП.</w:t>
      </w:r>
    </w:p>
    <w:p w:rsidR="00AF358B" w:rsidRPr="00AF258D" w:rsidRDefault="00AF358B" w:rsidP="00CF0E26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bg-BG"/>
        </w:rPr>
      </w:pPr>
    </w:p>
    <w:p w:rsidR="00EE3587" w:rsidRPr="00AF258D" w:rsidRDefault="00EE3587" w:rsidP="00CF0E26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bg-BG"/>
        </w:rPr>
      </w:pPr>
      <w:r w:rsidRPr="00AF258D">
        <w:rPr>
          <w:rFonts w:ascii="Times New Roman" w:hAnsi="Times New Roman" w:cs="Times New Roman"/>
          <w:spacing w:val="-9"/>
          <w:sz w:val="24"/>
          <w:szCs w:val="24"/>
          <w:lang w:eastAsia="bg-BG"/>
        </w:rPr>
        <w:t>След изтичане на срока за обжалване на решението, да бъдат предприети действия по сключване на договор с участника определен за изпълнител, след представяне на исканите документи,</w:t>
      </w:r>
      <w:r w:rsidR="000D0DF4" w:rsidRPr="00AF258D">
        <w:rPr>
          <w:rFonts w:ascii="Times New Roman" w:hAnsi="Times New Roman" w:cs="Times New Roman"/>
          <w:spacing w:val="-9"/>
          <w:sz w:val="24"/>
          <w:szCs w:val="24"/>
          <w:lang w:eastAsia="bg-BG"/>
        </w:rPr>
        <w:t xml:space="preserve"> съобразно чл.112, ал.1 от ЗОП.</w:t>
      </w:r>
    </w:p>
    <w:p w:rsidR="00AF358B" w:rsidRPr="00AF258D" w:rsidRDefault="00AF358B" w:rsidP="00CF0E26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bg-BG"/>
        </w:rPr>
      </w:pPr>
    </w:p>
    <w:p w:rsidR="00EE3587" w:rsidRDefault="00EE3587" w:rsidP="00CF0E26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bg-BG"/>
        </w:rPr>
      </w:pPr>
      <w:r w:rsidRPr="00AF258D">
        <w:rPr>
          <w:rFonts w:ascii="Times New Roman" w:hAnsi="Times New Roman" w:cs="Times New Roman"/>
          <w:spacing w:val="-9"/>
          <w:sz w:val="24"/>
          <w:szCs w:val="24"/>
          <w:lang w:eastAsia="bg-BG"/>
        </w:rPr>
        <w:t>Решението подлежи на обжалване пред Комисията за защита на конкуренцията в 10-дневен срок от получаването му.</w:t>
      </w:r>
    </w:p>
    <w:p w:rsidR="00EE3587" w:rsidRPr="00B73057" w:rsidRDefault="00EE3587" w:rsidP="00CF0E26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bg-BG"/>
        </w:rPr>
      </w:pPr>
    </w:p>
    <w:p w:rsidR="00EE3587" w:rsidRPr="00364654" w:rsidRDefault="00EE3587" w:rsidP="00B7305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36791D">
        <w:rPr>
          <w:rFonts w:ascii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>ВЪЗЛОЖИТЕЛ:</w:t>
      </w:r>
    </w:p>
    <w:p w:rsidR="00EE3587" w:rsidRDefault="00EE3587" w:rsidP="00B7305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val="en-US" w:eastAsia="bg-BG"/>
        </w:rPr>
      </w:pPr>
    </w:p>
    <w:p w:rsidR="003713BF" w:rsidRPr="003713BF" w:rsidRDefault="003713BF" w:rsidP="00B7305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val="en-US" w:eastAsia="bg-BG"/>
        </w:rPr>
      </w:pPr>
    </w:p>
    <w:p w:rsidR="00EE3587" w:rsidRPr="0036791D" w:rsidRDefault="00EE3587" w:rsidP="00826B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36791D">
        <w:rPr>
          <w:rFonts w:ascii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 xml:space="preserve">                                                                       </w:t>
      </w:r>
      <w:r w:rsidRPr="0036791D">
        <w:rPr>
          <w:rFonts w:ascii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</w:r>
      <w:r w:rsidRPr="0036791D">
        <w:rPr>
          <w:rFonts w:ascii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  <w:t>/Проф. д-р Т. Кантарджиев, дмн, мзм/</w:t>
      </w:r>
    </w:p>
    <w:sectPr w:rsidR="00EE3587" w:rsidRPr="0036791D" w:rsidSect="0067700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60E" w:rsidRDefault="00A5360E" w:rsidP="00C072E2">
      <w:pPr>
        <w:spacing w:after="0" w:line="240" w:lineRule="auto"/>
      </w:pPr>
      <w:r>
        <w:separator/>
      </w:r>
    </w:p>
  </w:endnote>
  <w:endnote w:type="continuationSeparator" w:id="0">
    <w:p w:rsidR="00A5360E" w:rsidRDefault="00A5360E" w:rsidP="00C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65" w:rsidRDefault="00A213FB">
    <w:pPr>
      <w:pStyle w:val="Footer"/>
      <w:jc w:val="right"/>
    </w:pPr>
    <w:r>
      <w:fldChar w:fldCharType="begin"/>
    </w:r>
    <w:r w:rsidR="00EF5565">
      <w:instrText xml:space="preserve"> PAGE   \* MERGEFORMAT </w:instrText>
    </w:r>
    <w:r>
      <w:fldChar w:fldCharType="separate"/>
    </w:r>
    <w:r w:rsidR="00997D36">
      <w:rPr>
        <w:noProof/>
      </w:rPr>
      <w:t>1</w:t>
    </w:r>
    <w:r>
      <w:rPr>
        <w:noProof/>
      </w:rPr>
      <w:fldChar w:fldCharType="end"/>
    </w:r>
  </w:p>
  <w:p w:rsidR="00EF5565" w:rsidRDefault="00EF55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60E" w:rsidRDefault="00A5360E" w:rsidP="00C072E2">
      <w:pPr>
        <w:spacing w:after="0" w:line="240" w:lineRule="auto"/>
      </w:pPr>
      <w:r>
        <w:separator/>
      </w:r>
    </w:p>
  </w:footnote>
  <w:footnote w:type="continuationSeparator" w:id="0">
    <w:p w:rsidR="00A5360E" w:rsidRDefault="00A5360E" w:rsidP="00C07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2FE"/>
    <w:multiLevelType w:val="hybridMultilevel"/>
    <w:tmpl w:val="45265066"/>
    <w:lvl w:ilvl="0" w:tplc="641269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1419DA"/>
    <w:multiLevelType w:val="hybridMultilevel"/>
    <w:tmpl w:val="CFAA60E0"/>
    <w:lvl w:ilvl="0" w:tplc="D4D489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6234D"/>
    <w:multiLevelType w:val="hybridMultilevel"/>
    <w:tmpl w:val="31BEAA74"/>
    <w:lvl w:ilvl="0" w:tplc="185E51BC">
      <w:start w:val="3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74EE1"/>
    <w:multiLevelType w:val="hybridMultilevel"/>
    <w:tmpl w:val="8962F9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66F82"/>
    <w:multiLevelType w:val="hybridMultilevel"/>
    <w:tmpl w:val="C1184938"/>
    <w:lvl w:ilvl="0" w:tplc="3954CE10">
      <w:start w:val="2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6C0046E"/>
    <w:multiLevelType w:val="hybridMultilevel"/>
    <w:tmpl w:val="2FD0C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56FD7"/>
    <w:multiLevelType w:val="hybridMultilevel"/>
    <w:tmpl w:val="E8745D4E"/>
    <w:lvl w:ilvl="0" w:tplc="58AA0318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CEA38EF"/>
    <w:multiLevelType w:val="hybridMultilevel"/>
    <w:tmpl w:val="DF2058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F71FD"/>
    <w:multiLevelType w:val="hybridMultilevel"/>
    <w:tmpl w:val="47D06FA4"/>
    <w:lvl w:ilvl="0" w:tplc="942624DA">
      <w:start w:val="3"/>
      <w:numFmt w:val="upperRoman"/>
      <w:lvlText w:val="%1."/>
      <w:lvlJc w:val="left"/>
      <w:pPr>
        <w:ind w:left="1288" w:hanging="72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3EE68A9"/>
    <w:multiLevelType w:val="hybridMultilevel"/>
    <w:tmpl w:val="55282F30"/>
    <w:lvl w:ilvl="0" w:tplc="F2DEC0A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42506C"/>
    <w:multiLevelType w:val="hybridMultilevel"/>
    <w:tmpl w:val="FA22974C"/>
    <w:lvl w:ilvl="0" w:tplc="F5A08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757A6"/>
    <w:multiLevelType w:val="hybridMultilevel"/>
    <w:tmpl w:val="B3680A6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756DA7"/>
    <w:multiLevelType w:val="hybridMultilevel"/>
    <w:tmpl w:val="382EA5C0"/>
    <w:lvl w:ilvl="0" w:tplc="B238A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7AB1F81"/>
    <w:multiLevelType w:val="hybridMultilevel"/>
    <w:tmpl w:val="9DE27F00"/>
    <w:lvl w:ilvl="0" w:tplc="62F2394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9021931"/>
    <w:multiLevelType w:val="hybridMultilevel"/>
    <w:tmpl w:val="EEB4FF9A"/>
    <w:lvl w:ilvl="0" w:tplc="36E20F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B68A6"/>
    <w:multiLevelType w:val="hybridMultilevel"/>
    <w:tmpl w:val="D8747D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A74A4"/>
    <w:multiLevelType w:val="hybridMultilevel"/>
    <w:tmpl w:val="E4F09136"/>
    <w:lvl w:ilvl="0" w:tplc="70640D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232" w:hanging="360"/>
      </w:pPr>
    </w:lvl>
    <w:lvl w:ilvl="2" w:tplc="0409001B">
      <w:start w:val="1"/>
      <w:numFmt w:val="lowerRoman"/>
      <w:lvlText w:val="%3."/>
      <w:lvlJc w:val="right"/>
      <w:pPr>
        <w:ind w:left="1952" w:hanging="180"/>
      </w:pPr>
    </w:lvl>
    <w:lvl w:ilvl="3" w:tplc="0409000F">
      <w:start w:val="1"/>
      <w:numFmt w:val="decimal"/>
      <w:lvlText w:val="%4."/>
      <w:lvlJc w:val="left"/>
      <w:pPr>
        <w:ind w:left="2672" w:hanging="360"/>
      </w:pPr>
    </w:lvl>
    <w:lvl w:ilvl="4" w:tplc="04090019">
      <w:start w:val="1"/>
      <w:numFmt w:val="lowerLetter"/>
      <w:lvlText w:val="%5."/>
      <w:lvlJc w:val="left"/>
      <w:pPr>
        <w:ind w:left="3392" w:hanging="360"/>
      </w:pPr>
    </w:lvl>
    <w:lvl w:ilvl="5" w:tplc="0409001B">
      <w:start w:val="1"/>
      <w:numFmt w:val="lowerRoman"/>
      <w:lvlText w:val="%6."/>
      <w:lvlJc w:val="right"/>
      <w:pPr>
        <w:ind w:left="4112" w:hanging="180"/>
      </w:pPr>
    </w:lvl>
    <w:lvl w:ilvl="6" w:tplc="0409000F">
      <w:start w:val="1"/>
      <w:numFmt w:val="decimal"/>
      <w:lvlText w:val="%7."/>
      <w:lvlJc w:val="left"/>
      <w:pPr>
        <w:ind w:left="4832" w:hanging="360"/>
      </w:pPr>
    </w:lvl>
    <w:lvl w:ilvl="7" w:tplc="04090019">
      <w:start w:val="1"/>
      <w:numFmt w:val="lowerLetter"/>
      <w:lvlText w:val="%8."/>
      <w:lvlJc w:val="left"/>
      <w:pPr>
        <w:ind w:left="5552" w:hanging="360"/>
      </w:pPr>
    </w:lvl>
    <w:lvl w:ilvl="8" w:tplc="0409001B">
      <w:start w:val="1"/>
      <w:numFmt w:val="lowerRoman"/>
      <w:lvlText w:val="%9."/>
      <w:lvlJc w:val="right"/>
      <w:pPr>
        <w:ind w:left="6272" w:hanging="180"/>
      </w:pPr>
    </w:lvl>
  </w:abstractNum>
  <w:abstractNum w:abstractNumId="17">
    <w:nsid w:val="4E862023"/>
    <w:multiLevelType w:val="hybridMultilevel"/>
    <w:tmpl w:val="B3680A6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4A4486"/>
    <w:multiLevelType w:val="hybridMultilevel"/>
    <w:tmpl w:val="C7D4BBE4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6CF82C7E"/>
    <w:multiLevelType w:val="hybridMultilevel"/>
    <w:tmpl w:val="9B14E3BE"/>
    <w:lvl w:ilvl="0" w:tplc="856622A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64D3243"/>
    <w:multiLevelType w:val="hybridMultilevel"/>
    <w:tmpl w:val="800A976A"/>
    <w:lvl w:ilvl="0" w:tplc="5866D5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D0803"/>
    <w:multiLevelType w:val="hybridMultilevel"/>
    <w:tmpl w:val="3036F9F8"/>
    <w:lvl w:ilvl="0" w:tplc="6436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2">
    <w:nsid w:val="7CEA5F77"/>
    <w:multiLevelType w:val="hybridMultilevel"/>
    <w:tmpl w:val="97CE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2"/>
  </w:num>
  <w:num w:numId="5">
    <w:abstractNumId w:val="2"/>
  </w:num>
  <w:num w:numId="6">
    <w:abstractNumId w:val="8"/>
  </w:num>
  <w:num w:numId="7">
    <w:abstractNumId w:val="4"/>
  </w:num>
  <w:num w:numId="8">
    <w:abstractNumId w:val="22"/>
  </w:num>
  <w:num w:numId="9">
    <w:abstractNumId w:val="16"/>
  </w:num>
  <w:num w:numId="10">
    <w:abstractNumId w:val="11"/>
  </w:num>
  <w:num w:numId="11">
    <w:abstractNumId w:val="0"/>
  </w:num>
  <w:num w:numId="12">
    <w:abstractNumId w:val="20"/>
  </w:num>
  <w:num w:numId="13">
    <w:abstractNumId w:val="5"/>
  </w:num>
  <w:num w:numId="14">
    <w:abstractNumId w:val="1"/>
  </w:num>
  <w:num w:numId="15">
    <w:abstractNumId w:val="14"/>
  </w:num>
  <w:num w:numId="16">
    <w:abstractNumId w:val="13"/>
  </w:num>
  <w:num w:numId="17">
    <w:abstractNumId w:val="19"/>
  </w:num>
  <w:num w:numId="18">
    <w:abstractNumId w:val="21"/>
  </w:num>
  <w:num w:numId="19">
    <w:abstractNumId w:val="6"/>
  </w:num>
  <w:num w:numId="20">
    <w:abstractNumId w:val="15"/>
  </w:num>
  <w:num w:numId="21">
    <w:abstractNumId w:val="18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7C"/>
    <w:rsid w:val="00001D75"/>
    <w:rsid w:val="00002EA8"/>
    <w:rsid w:val="00002ED7"/>
    <w:rsid w:val="00012562"/>
    <w:rsid w:val="00020261"/>
    <w:rsid w:val="00021668"/>
    <w:rsid w:val="00021B04"/>
    <w:rsid w:val="00021BC1"/>
    <w:rsid w:val="00022FF2"/>
    <w:rsid w:val="00025558"/>
    <w:rsid w:val="00034CAB"/>
    <w:rsid w:val="00040756"/>
    <w:rsid w:val="0006088C"/>
    <w:rsid w:val="00070562"/>
    <w:rsid w:val="000800B5"/>
    <w:rsid w:val="00087D94"/>
    <w:rsid w:val="0009023D"/>
    <w:rsid w:val="00093732"/>
    <w:rsid w:val="000946EF"/>
    <w:rsid w:val="000952F3"/>
    <w:rsid w:val="00095F76"/>
    <w:rsid w:val="000A0768"/>
    <w:rsid w:val="000B0187"/>
    <w:rsid w:val="000B5155"/>
    <w:rsid w:val="000B532B"/>
    <w:rsid w:val="000D051E"/>
    <w:rsid w:val="000D0DF4"/>
    <w:rsid w:val="000E048E"/>
    <w:rsid w:val="000E0C03"/>
    <w:rsid w:val="000E3B96"/>
    <w:rsid w:val="000E40E9"/>
    <w:rsid w:val="000F0C3C"/>
    <w:rsid w:val="000F6ADF"/>
    <w:rsid w:val="0011581A"/>
    <w:rsid w:val="00122FDB"/>
    <w:rsid w:val="00127396"/>
    <w:rsid w:val="001312AA"/>
    <w:rsid w:val="00132FD7"/>
    <w:rsid w:val="00141167"/>
    <w:rsid w:val="00142186"/>
    <w:rsid w:val="00142484"/>
    <w:rsid w:val="001566F5"/>
    <w:rsid w:val="00161DB4"/>
    <w:rsid w:val="00162C96"/>
    <w:rsid w:val="00163AE2"/>
    <w:rsid w:val="00166B2B"/>
    <w:rsid w:val="00166FCB"/>
    <w:rsid w:val="00180D77"/>
    <w:rsid w:val="001900C6"/>
    <w:rsid w:val="0019443C"/>
    <w:rsid w:val="00195BF8"/>
    <w:rsid w:val="001A32A8"/>
    <w:rsid w:val="001C0FA6"/>
    <w:rsid w:val="001C3A59"/>
    <w:rsid w:val="001C3CBD"/>
    <w:rsid w:val="001C532F"/>
    <w:rsid w:val="001C5D93"/>
    <w:rsid w:val="001C5EE0"/>
    <w:rsid w:val="001D0BA2"/>
    <w:rsid w:val="001D1696"/>
    <w:rsid w:val="001D444C"/>
    <w:rsid w:val="001D55DE"/>
    <w:rsid w:val="001E2BA1"/>
    <w:rsid w:val="001E4FE3"/>
    <w:rsid w:val="001E649A"/>
    <w:rsid w:val="001F336B"/>
    <w:rsid w:val="001F3A6B"/>
    <w:rsid w:val="001F7779"/>
    <w:rsid w:val="00202534"/>
    <w:rsid w:val="002029C8"/>
    <w:rsid w:val="0020776D"/>
    <w:rsid w:val="00215089"/>
    <w:rsid w:val="00215A02"/>
    <w:rsid w:val="002165F7"/>
    <w:rsid w:val="00220E84"/>
    <w:rsid w:val="002479EB"/>
    <w:rsid w:val="00251794"/>
    <w:rsid w:val="0025264A"/>
    <w:rsid w:val="002534C7"/>
    <w:rsid w:val="00253757"/>
    <w:rsid w:val="0025648B"/>
    <w:rsid w:val="00263A2E"/>
    <w:rsid w:val="00266830"/>
    <w:rsid w:val="0027064F"/>
    <w:rsid w:val="00272CAE"/>
    <w:rsid w:val="00272F09"/>
    <w:rsid w:val="00274936"/>
    <w:rsid w:val="0028293E"/>
    <w:rsid w:val="00285198"/>
    <w:rsid w:val="002869C4"/>
    <w:rsid w:val="002930BA"/>
    <w:rsid w:val="002A33E8"/>
    <w:rsid w:val="002A45DF"/>
    <w:rsid w:val="002A4EFF"/>
    <w:rsid w:val="002A543E"/>
    <w:rsid w:val="002A7AB8"/>
    <w:rsid w:val="002A7FF6"/>
    <w:rsid w:val="002B009D"/>
    <w:rsid w:val="002B477F"/>
    <w:rsid w:val="002B59AB"/>
    <w:rsid w:val="002C26F4"/>
    <w:rsid w:val="002D13EF"/>
    <w:rsid w:val="002D46A0"/>
    <w:rsid w:val="002D5AE5"/>
    <w:rsid w:val="002D7F9B"/>
    <w:rsid w:val="002E01F3"/>
    <w:rsid w:val="002E0A18"/>
    <w:rsid w:val="002E4809"/>
    <w:rsid w:val="002F2447"/>
    <w:rsid w:val="002F5231"/>
    <w:rsid w:val="002F53C3"/>
    <w:rsid w:val="002F584E"/>
    <w:rsid w:val="00306190"/>
    <w:rsid w:val="00312AB8"/>
    <w:rsid w:val="003141D7"/>
    <w:rsid w:val="00315AEC"/>
    <w:rsid w:val="00321127"/>
    <w:rsid w:val="00325FF9"/>
    <w:rsid w:val="00332EEA"/>
    <w:rsid w:val="00332F3B"/>
    <w:rsid w:val="00337D5F"/>
    <w:rsid w:val="0034187E"/>
    <w:rsid w:val="00345771"/>
    <w:rsid w:val="00354969"/>
    <w:rsid w:val="00364654"/>
    <w:rsid w:val="0036791D"/>
    <w:rsid w:val="003713BF"/>
    <w:rsid w:val="00377798"/>
    <w:rsid w:val="00383EA5"/>
    <w:rsid w:val="0038723C"/>
    <w:rsid w:val="003942F3"/>
    <w:rsid w:val="00396036"/>
    <w:rsid w:val="00397C5A"/>
    <w:rsid w:val="003A7540"/>
    <w:rsid w:val="003C066B"/>
    <w:rsid w:val="003C128B"/>
    <w:rsid w:val="003C2F6E"/>
    <w:rsid w:val="003C77F3"/>
    <w:rsid w:val="003D307D"/>
    <w:rsid w:val="003E1A42"/>
    <w:rsid w:val="003E2A68"/>
    <w:rsid w:val="003F1540"/>
    <w:rsid w:val="003F2780"/>
    <w:rsid w:val="003F3BFF"/>
    <w:rsid w:val="003F6CE1"/>
    <w:rsid w:val="00400B57"/>
    <w:rsid w:val="004065E3"/>
    <w:rsid w:val="004109DC"/>
    <w:rsid w:val="0041299B"/>
    <w:rsid w:val="00412AAD"/>
    <w:rsid w:val="004140F6"/>
    <w:rsid w:val="00414475"/>
    <w:rsid w:val="00424896"/>
    <w:rsid w:val="00425CBD"/>
    <w:rsid w:val="00431C8A"/>
    <w:rsid w:val="0044064F"/>
    <w:rsid w:val="00445D37"/>
    <w:rsid w:val="00451142"/>
    <w:rsid w:val="004521D2"/>
    <w:rsid w:val="004541A6"/>
    <w:rsid w:val="0047430A"/>
    <w:rsid w:val="004827D8"/>
    <w:rsid w:val="004909D7"/>
    <w:rsid w:val="00493A9F"/>
    <w:rsid w:val="004A2166"/>
    <w:rsid w:val="004A674D"/>
    <w:rsid w:val="004A7A83"/>
    <w:rsid w:val="004B5D68"/>
    <w:rsid w:val="004B5DBC"/>
    <w:rsid w:val="004B6EF2"/>
    <w:rsid w:val="004C4D96"/>
    <w:rsid w:val="004C5083"/>
    <w:rsid w:val="004D2F1B"/>
    <w:rsid w:val="004D4530"/>
    <w:rsid w:val="004D560C"/>
    <w:rsid w:val="004E129A"/>
    <w:rsid w:val="004F43CF"/>
    <w:rsid w:val="004F6AA4"/>
    <w:rsid w:val="00501116"/>
    <w:rsid w:val="005024D5"/>
    <w:rsid w:val="00507595"/>
    <w:rsid w:val="00510E9D"/>
    <w:rsid w:val="00514EAE"/>
    <w:rsid w:val="005261EC"/>
    <w:rsid w:val="00526974"/>
    <w:rsid w:val="00527730"/>
    <w:rsid w:val="00530946"/>
    <w:rsid w:val="00534B14"/>
    <w:rsid w:val="00544A21"/>
    <w:rsid w:val="005557B5"/>
    <w:rsid w:val="00556647"/>
    <w:rsid w:val="00565167"/>
    <w:rsid w:val="0056533C"/>
    <w:rsid w:val="00566BC8"/>
    <w:rsid w:val="00573BE1"/>
    <w:rsid w:val="00583D2F"/>
    <w:rsid w:val="00584A7E"/>
    <w:rsid w:val="0058675C"/>
    <w:rsid w:val="00587AC9"/>
    <w:rsid w:val="00595AE8"/>
    <w:rsid w:val="00597478"/>
    <w:rsid w:val="005A3733"/>
    <w:rsid w:val="005A3C99"/>
    <w:rsid w:val="005A787B"/>
    <w:rsid w:val="005C2BBA"/>
    <w:rsid w:val="005C345F"/>
    <w:rsid w:val="005C3C69"/>
    <w:rsid w:val="005D5327"/>
    <w:rsid w:val="005F2686"/>
    <w:rsid w:val="005F3000"/>
    <w:rsid w:val="005F5957"/>
    <w:rsid w:val="00601297"/>
    <w:rsid w:val="00604EB7"/>
    <w:rsid w:val="0060751F"/>
    <w:rsid w:val="00611137"/>
    <w:rsid w:val="00612469"/>
    <w:rsid w:val="00614FD0"/>
    <w:rsid w:val="00616B88"/>
    <w:rsid w:val="00620ACC"/>
    <w:rsid w:val="00621BE5"/>
    <w:rsid w:val="00621D12"/>
    <w:rsid w:val="00627F81"/>
    <w:rsid w:val="00630717"/>
    <w:rsid w:val="006344F6"/>
    <w:rsid w:val="00637C20"/>
    <w:rsid w:val="00640689"/>
    <w:rsid w:val="006427B4"/>
    <w:rsid w:val="006455CA"/>
    <w:rsid w:val="0065055E"/>
    <w:rsid w:val="006516BE"/>
    <w:rsid w:val="00653E4C"/>
    <w:rsid w:val="00654A9C"/>
    <w:rsid w:val="0066180B"/>
    <w:rsid w:val="00664562"/>
    <w:rsid w:val="006651AE"/>
    <w:rsid w:val="00673245"/>
    <w:rsid w:val="0067354F"/>
    <w:rsid w:val="00676DA3"/>
    <w:rsid w:val="0067700D"/>
    <w:rsid w:val="0068079D"/>
    <w:rsid w:val="006936FA"/>
    <w:rsid w:val="00695DBB"/>
    <w:rsid w:val="006A2B14"/>
    <w:rsid w:val="006A62C3"/>
    <w:rsid w:val="006B284F"/>
    <w:rsid w:val="006C0762"/>
    <w:rsid w:val="006C4653"/>
    <w:rsid w:val="006C6877"/>
    <w:rsid w:val="006C7D8A"/>
    <w:rsid w:val="006D03A9"/>
    <w:rsid w:val="006D084D"/>
    <w:rsid w:val="006D240B"/>
    <w:rsid w:val="006D61F3"/>
    <w:rsid w:val="006D6B26"/>
    <w:rsid w:val="006E232B"/>
    <w:rsid w:val="006E45E2"/>
    <w:rsid w:val="006E5D5C"/>
    <w:rsid w:val="006E70DA"/>
    <w:rsid w:val="006F1D56"/>
    <w:rsid w:val="006F3A25"/>
    <w:rsid w:val="007029A7"/>
    <w:rsid w:val="00712E64"/>
    <w:rsid w:val="00716DC9"/>
    <w:rsid w:val="007310F8"/>
    <w:rsid w:val="00733E99"/>
    <w:rsid w:val="007352ED"/>
    <w:rsid w:val="00737707"/>
    <w:rsid w:val="00742FBD"/>
    <w:rsid w:val="00753684"/>
    <w:rsid w:val="00753874"/>
    <w:rsid w:val="00756CE8"/>
    <w:rsid w:val="007629B8"/>
    <w:rsid w:val="007703CB"/>
    <w:rsid w:val="00771E8B"/>
    <w:rsid w:val="007758F6"/>
    <w:rsid w:val="00783D8F"/>
    <w:rsid w:val="0079119B"/>
    <w:rsid w:val="007935FA"/>
    <w:rsid w:val="007A44BA"/>
    <w:rsid w:val="007A4B3C"/>
    <w:rsid w:val="007A720F"/>
    <w:rsid w:val="007B1B99"/>
    <w:rsid w:val="007B29DB"/>
    <w:rsid w:val="007C2270"/>
    <w:rsid w:val="007C5B69"/>
    <w:rsid w:val="007C727C"/>
    <w:rsid w:val="007D50E8"/>
    <w:rsid w:val="007D695F"/>
    <w:rsid w:val="007E4AA1"/>
    <w:rsid w:val="007E5E9F"/>
    <w:rsid w:val="007E7B81"/>
    <w:rsid w:val="007F320C"/>
    <w:rsid w:val="007F4001"/>
    <w:rsid w:val="008006A6"/>
    <w:rsid w:val="008013F0"/>
    <w:rsid w:val="00801734"/>
    <w:rsid w:val="00806DAF"/>
    <w:rsid w:val="00807919"/>
    <w:rsid w:val="00811D67"/>
    <w:rsid w:val="00811FD0"/>
    <w:rsid w:val="00812C18"/>
    <w:rsid w:val="00816D20"/>
    <w:rsid w:val="00820CC6"/>
    <w:rsid w:val="00822496"/>
    <w:rsid w:val="0082309F"/>
    <w:rsid w:val="00826B19"/>
    <w:rsid w:val="00827434"/>
    <w:rsid w:val="0083611B"/>
    <w:rsid w:val="008372A7"/>
    <w:rsid w:val="00840822"/>
    <w:rsid w:val="00841559"/>
    <w:rsid w:val="00842328"/>
    <w:rsid w:val="00853F7E"/>
    <w:rsid w:val="0085758E"/>
    <w:rsid w:val="00866079"/>
    <w:rsid w:val="00866A1B"/>
    <w:rsid w:val="00870A24"/>
    <w:rsid w:val="00881126"/>
    <w:rsid w:val="008820E6"/>
    <w:rsid w:val="00896B52"/>
    <w:rsid w:val="008A2252"/>
    <w:rsid w:val="008A55A2"/>
    <w:rsid w:val="008A7E00"/>
    <w:rsid w:val="008B389A"/>
    <w:rsid w:val="008C7DF2"/>
    <w:rsid w:val="008D11A3"/>
    <w:rsid w:val="008E027E"/>
    <w:rsid w:val="008E1257"/>
    <w:rsid w:val="008E1A58"/>
    <w:rsid w:val="008E5A14"/>
    <w:rsid w:val="008E60DB"/>
    <w:rsid w:val="008E7BE6"/>
    <w:rsid w:val="008F32F3"/>
    <w:rsid w:val="008F7966"/>
    <w:rsid w:val="00907276"/>
    <w:rsid w:val="00911569"/>
    <w:rsid w:val="009307EE"/>
    <w:rsid w:val="00937A4D"/>
    <w:rsid w:val="00940637"/>
    <w:rsid w:val="009433B3"/>
    <w:rsid w:val="00943C16"/>
    <w:rsid w:val="00947A3B"/>
    <w:rsid w:val="0097435F"/>
    <w:rsid w:val="00982058"/>
    <w:rsid w:val="00982B37"/>
    <w:rsid w:val="0099538E"/>
    <w:rsid w:val="00995B0A"/>
    <w:rsid w:val="00996293"/>
    <w:rsid w:val="00996B99"/>
    <w:rsid w:val="00997D36"/>
    <w:rsid w:val="009A4405"/>
    <w:rsid w:val="009A503A"/>
    <w:rsid w:val="009B2CE4"/>
    <w:rsid w:val="009B7F54"/>
    <w:rsid w:val="009D06BF"/>
    <w:rsid w:val="009D3403"/>
    <w:rsid w:val="009E45B3"/>
    <w:rsid w:val="009E4D47"/>
    <w:rsid w:val="009F196F"/>
    <w:rsid w:val="009F39B3"/>
    <w:rsid w:val="009F4CD2"/>
    <w:rsid w:val="00A06FBE"/>
    <w:rsid w:val="00A15039"/>
    <w:rsid w:val="00A210DD"/>
    <w:rsid w:val="00A213FB"/>
    <w:rsid w:val="00A22F6F"/>
    <w:rsid w:val="00A270DC"/>
    <w:rsid w:val="00A308AA"/>
    <w:rsid w:val="00A5360E"/>
    <w:rsid w:val="00A5374C"/>
    <w:rsid w:val="00A54F9D"/>
    <w:rsid w:val="00A57463"/>
    <w:rsid w:val="00A635F2"/>
    <w:rsid w:val="00A6561C"/>
    <w:rsid w:val="00A73E29"/>
    <w:rsid w:val="00A82306"/>
    <w:rsid w:val="00A86BCB"/>
    <w:rsid w:val="00A87C09"/>
    <w:rsid w:val="00A909B2"/>
    <w:rsid w:val="00AA4604"/>
    <w:rsid w:val="00AB0B62"/>
    <w:rsid w:val="00AB185F"/>
    <w:rsid w:val="00AD5514"/>
    <w:rsid w:val="00AD5D34"/>
    <w:rsid w:val="00AE7CB3"/>
    <w:rsid w:val="00AF0BBA"/>
    <w:rsid w:val="00AF258D"/>
    <w:rsid w:val="00AF358B"/>
    <w:rsid w:val="00B11F75"/>
    <w:rsid w:val="00B32B9C"/>
    <w:rsid w:val="00B34ECB"/>
    <w:rsid w:val="00B36B89"/>
    <w:rsid w:val="00B40327"/>
    <w:rsid w:val="00B414C0"/>
    <w:rsid w:val="00B4196B"/>
    <w:rsid w:val="00B4360E"/>
    <w:rsid w:val="00B45637"/>
    <w:rsid w:val="00B45E17"/>
    <w:rsid w:val="00B47440"/>
    <w:rsid w:val="00B5367F"/>
    <w:rsid w:val="00B55210"/>
    <w:rsid w:val="00B64763"/>
    <w:rsid w:val="00B73057"/>
    <w:rsid w:val="00B764BA"/>
    <w:rsid w:val="00B77E0C"/>
    <w:rsid w:val="00BA6E24"/>
    <w:rsid w:val="00BB35FD"/>
    <w:rsid w:val="00BB41C2"/>
    <w:rsid w:val="00BC1814"/>
    <w:rsid w:val="00BC2B2E"/>
    <w:rsid w:val="00BC64B6"/>
    <w:rsid w:val="00BC7576"/>
    <w:rsid w:val="00BC792D"/>
    <w:rsid w:val="00BD05DB"/>
    <w:rsid w:val="00BD556F"/>
    <w:rsid w:val="00BD7002"/>
    <w:rsid w:val="00BE2A9A"/>
    <w:rsid w:val="00C00301"/>
    <w:rsid w:val="00C072E2"/>
    <w:rsid w:val="00C203B8"/>
    <w:rsid w:val="00C208AA"/>
    <w:rsid w:val="00C2347D"/>
    <w:rsid w:val="00C3110C"/>
    <w:rsid w:val="00C35346"/>
    <w:rsid w:val="00C446B9"/>
    <w:rsid w:val="00C47A10"/>
    <w:rsid w:val="00C47FFB"/>
    <w:rsid w:val="00C56231"/>
    <w:rsid w:val="00C63F13"/>
    <w:rsid w:val="00C71A23"/>
    <w:rsid w:val="00C804E4"/>
    <w:rsid w:val="00C920C8"/>
    <w:rsid w:val="00C94E06"/>
    <w:rsid w:val="00CB0C54"/>
    <w:rsid w:val="00CB309C"/>
    <w:rsid w:val="00CB3956"/>
    <w:rsid w:val="00CB55F2"/>
    <w:rsid w:val="00CC0E73"/>
    <w:rsid w:val="00CC38F4"/>
    <w:rsid w:val="00CD4D02"/>
    <w:rsid w:val="00CD6F4B"/>
    <w:rsid w:val="00CD70A8"/>
    <w:rsid w:val="00CE5487"/>
    <w:rsid w:val="00CF0E26"/>
    <w:rsid w:val="00CF16DF"/>
    <w:rsid w:val="00CF7E96"/>
    <w:rsid w:val="00D0017D"/>
    <w:rsid w:val="00D030F0"/>
    <w:rsid w:val="00D05AB9"/>
    <w:rsid w:val="00D075C7"/>
    <w:rsid w:val="00D12CF4"/>
    <w:rsid w:val="00D33B5B"/>
    <w:rsid w:val="00D37118"/>
    <w:rsid w:val="00D4518F"/>
    <w:rsid w:val="00D549EF"/>
    <w:rsid w:val="00D55472"/>
    <w:rsid w:val="00D56481"/>
    <w:rsid w:val="00D607AD"/>
    <w:rsid w:val="00D6252E"/>
    <w:rsid w:val="00D70631"/>
    <w:rsid w:val="00D722E2"/>
    <w:rsid w:val="00D72DE0"/>
    <w:rsid w:val="00D74802"/>
    <w:rsid w:val="00D77F68"/>
    <w:rsid w:val="00D84431"/>
    <w:rsid w:val="00D91233"/>
    <w:rsid w:val="00D96228"/>
    <w:rsid w:val="00DA3E02"/>
    <w:rsid w:val="00DA417F"/>
    <w:rsid w:val="00DB0537"/>
    <w:rsid w:val="00DB636D"/>
    <w:rsid w:val="00DC2029"/>
    <w:rsid w:val="00DC2809"/>
    <w:rsid w:val="00DD14ED"/>
    <w:rsid w:val="00DD5DF1"/>
    <w:rsid w:val="00DE2CB2"/>
    <w:rsid w:val="00DE57BE"/>
    <w:rsid w:val="00E04173"/>
    <w:rsid w:val="00E12DCA"/>
    <w:rsid w:val="00E17F02"/>
    <w:rsid w:val="00E205E4"/>
    <w:rsid w:val="00E2175D"/>
    <w:rsid w:val="00E24777"/>
    <w:rsid w:val="00E31C18"/>
    <w:rsid w:val="00E33BE6"/>
    <w:rsid w:val="00E3510E"/>
    <w:rsid w:val="00E351F5"/>
    <w:rsid w:val="00E418C0"/>
    <w:rsid w:val="00E43943"/>
    <w:rsid w:val="00E55B78"/>
    <w:rsid w:val="00E57F3E"/>
    <w:rsid w:val="00E7112A"/>
    <w:rsid w:val="00E735FD"/>
    <w:rsid w:val="00E75C0A"/>
    <w:rsid w:val="00E86C11"/>
    <w:rsid w:val="00E9045E"/>
    <w:rsid w:val="00E96168"/>
    <w:rsid w:val="00E97D28"/>
    <w:rsid w:val="00EA0D15"/>
    <w:rsid w:val="00EA6876"/>
    <w:rsid w:val="00EA6EB4"/>
    <w:rsid w:val="00EB414B"/>
    <w:rsid w:val="00EC62A6"/>
    <w:rsid w:val="00ED001A"/>
    <w:rsid w:val="00ED16DA"/>
    <w:rsid w:val="00ED1E23"/>
    <w:rsid w:val="00EE3587"/>
    <w:rsid w:val="00EE7A9B"/>
    <w:rsid w:val="00EF212F"/>
    <w:rsid w:val="00EF50F2"/>
    <w:rsid w:val="00EF5565"/>
    <w:rsid w:val="00F02F6D"/>
    <w:rsid w:val="00F04B20"/>
    <w:rsid w:val="00F1097B"/>
    <w:rsid w:val="00F1470C"/>
    <w:rsid w:val="00F23105"/>
    <w:rsid w:val="00F30A05"/>
    <w:rsid w:val="00F3163F"/>
    <w:rsid w:val="00F3182B"/>
    <w:rsid w:val="00F33AE4"/>
    <w:rsid w:val="00F36373"/>
    <w:rsid w:val="00F41A85"/>
    <w:rsid w:val="00F43521"/>
    <w:rsid w:val="00F43CE9"/>
    <w:rsid w:val="00F446CD"/>
    <w:rsid w:val="00F47487"/>
    <w:rsid w:val="00F55B7C"/>
    <w:rsid w:val="00F56008"/>
    <w:rsid w:val="00F64E3E"/>
    <w:rsid w:val="00F702AF"/>
    <w:rsid w:val="00F7251C"/>
    <w:rsid w:val="00F80588"/>
    <w:rsid w:val="00F8112A"/>
    <w:rsid w:val="00F84599"/>
    <w:rsid w:val="00F917CB"/>
    <w:rsid w:val="00F91C25"/>
    <w:rsid w:val="00F94A33"/>
    <w:rsid w:val="00F961CA"/>
    <w:rsid w:val="00FA7765"/>
    <w:rsid w:val="00FC254E"/>
    <w:rsid w:val="00FC2980"/>
    <w:rsid w:val="00FC7C1C"/>
    <w:rsid w:val="00FD2018"/>
    <w:rsid w:val="00FD5E5D"/>
    <w:rsid w:val="00FD607B"/>
    <w:rsid w:val="00FE3060"/>
    <w:rsid w:val="00FE339B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0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23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12AA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12AA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270DC"/>
    <w:pPr>
      <w:spacing w:after="0" w:line="240" w:lineRule="auto"/>
      <w:ind w:firstLine="720"/>
      <w:jc w:val="both"/>
    </w:pPr>
    <w:rPr>
      <w:rFonts w:ascii="Times New Roman" w:hAnsi="Times New Roman" w:cs="Times New Roman"/>
      <w:sz w:val="20"/>
      <w:szCs w:val="20"/>
      <w:lang w:eastAsia="bg-BG"/>
    </w:rPr>
  </w:style>
  <w:style w:type="character" w:customStyle="1" w:styleId="BodyTextIndentChar">
    <w:name w:val="Body Text Indent Char"/>
    <w:link w:val="BodyTextIndent"/>
    <w:uiPriority w:val="99"/>
    <w:locked/>
    <w:rsid w:val="00A270DC"/>
    <w:rPr>
      <w:rFonts w:ascii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rsid w:val="00A270DC"/>
    <w:pPr>
      <w:widowControl w:val="0"/>
      <w:tabs>
        <w:tab w:val="center" w:pos="4703"/>
        <w:tab w:val="right" w:pos="9406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bg-BG"/>
    </w:rPr>
  </w:style>
  <w:style w:type="character" w:customStyle="1" w:styleId="FooterChar">
    <w:name w:val="Footer Char"/>
    <w:link w:val="Footer"/>
    <w:uiPriority w:val="99"/>
    <w:locked/>
    <w:rsid w:val="00A270DC"/>
    <w:rPr>
      <w:rFonts w:ascii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uiPriority w:val="99"/>
    <w:rsid w:val="00A270DC"/>
  </w:style>
  <w:style w:type="paragraph" w:styleId="BodyText">
    <w:name w:val="Body Text"/>
    <w:basedOn w:val="Normal"/>
    <w:link w:val="BodyTextChar"/>
    <w:uiPriority w:val="99"/>
    <w:rsid w:val="00A270D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  <w:lang w:eastAsia="bg-BG"/>
    </w:rPr>
  </w:style>
  <w:style w:type="character" w:customStyle="1" w:styleId="BodyTextChar">
    <w:name w:val="Body Text Char"/>
    <w:link w:val="BodyText"/>
    <w:uiPriority w:val="99"/>
    <w:locked/>
    <w:rsid w:val="00A270DC"/>
    <w:rPr>
      <w:rFonts w:ascii="Times New Roman" w:hAnsi="Times New Roman" w:cs="Times New Roman"/>
      <w:sz w:val="20"/>
      <w:szCs w:val="20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A270DC"/>
    <w:pPr>
      <w:spacing w:after="120" w:line="480" w:lineRule="auto"/>
      <w:ind w:left="283"/>
    </w:pPr>
    <w:rPr>
      <w:rFonts w:ascii="Arial" w:hAnsi="Arial" w:cs="Times New Roman"/>
      <w:sz w:val="20"/>
      <w:szCs w:val="20"/>
      <w:lang w:val="en-AU" w:eastAsia="bg-BG"/>
    </w:rPr>
  </w:style>
  <w:style w:type="character" w:customStyle="1" w:styleId="BodyTextIndent2Char">
    <w:name w:val="Body Text Indent 2 Char"/>
    <w:link w:val="BodyTextIndent2"/>
    <w:uiPriority w:val="99"/>
    <w:locked/>
    <w:rsid w:val="00A270DC"/>
    <w:rPr>
      <w:rFonts w:ascii="Arial" w:hAnsi="Arial" w:cs="Arial"/>
      <w:sz w:val="20"/>
      <w:szCs w:val="20"/>
      <w:lang w:val="en-AU" w:eastAsia="bg-BG"/>
    </w:rPr>
  </w:style>
  <w:style w:type="paragraph" w:customStyle="1" w:styleId="Char">
    <w:name w:val="Char"/>
    <w:basedOn w:val="Normal"/>
    <w:uiPriority w:val="99"/>
    <w:rsid w:val="00A270D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">
    <w:name w:val="Char Знак Знак Char"/>
    <w:basedOn w:val="Normal"/>
    <w:uiPriority w:val="99"/>
    <w:rsid w:val="00A270DC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3">
    <w:name w:val="Char3 Знак Знак"/>
    <w:basedOn w:val="Normal"/>
    <w:uiPriority w:val="99"/>
    <w:rsid w:val="00A270D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">
    <w:name w:val="Char Char Знак Char Char Знак Char Char"/>
    <w:basedOn w:val="Normal"/>
    <w:uiPriority w:val="99"/>
    <w:rsid w:val="00A270D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uiPriority w:val="99"/>
    <w:rsid w:val="00A270D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rsid w:val="00A270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har">
    <w:name w:val="Знак Знак3 Char Знак Знак"/>
    <w:basedOn w:val="Normal"/>
    <w:uiPriority w:val="99"/>
    <w:rsid w:val="00A270D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styleId="Strong">
    <w:name w:val="Strong"/>
    <w:uiPriority w:val="99"/>
    <w:qFormat/>
    <w:rsid w:val="00A270DC"/>
    <w:rPr>
      <w:rFonts w:ascii="Times New Roman" w:hAnsi="Times New Roman" w:cs="Times New Roman"/>
      <w:b/>
      <w:bCs/>
    </w:rPr>
  </w:style>
  <w:style w:type="character" w:customStyle="1" w:styleId="FontStyle29">
    <w:name w:val="Font Style29"/>
    <w:uiPriority w:val="99"/>
    <w:rsid w:val="00A270DC"/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rsid w:val="00C072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7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0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23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12AA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12AA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270DC"/>
    <w:pPr>
      <w:spacing w:after="0" w:line="240" w:lineRule="auto"/>
      <w:ind w:firstLine="720"/>
      <w:jc w:val="both"/>
    </w:pPr>
    <w:rPr>
      <w:rFonts w:ascii="Times New Roman" w:hAnsi="Times New Roman" w:cs="Times New Roman"/>
      <w:sz w:val="20"/>
      <w:szCs w:val="20"/>
      <w:lang w:eastAsia="bg-BG"/>
    </w:rPr>
  </w:style>
  <w:style w:type="character" w:customStyle="1" w:styleId="BodyTextIndentChar">
    <w:name w:val="Body Text Indent Char"/>
    <w:link w:val="BodyTextIndent"/>
    <w:uiPriority w:val="99"/>
    <w:locked/>
    <w:rsid w:val="00A270DC"/>
    <w:rPr>
      <w:rFonts w:ascii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rsid w:val="00A270DC"/>
    <w:pPr>
      <w:widowControl w:val="0"/>
      <w:tabs>
        <w:tab w:val="center" w:pos="4703"/>
        <w:tab w:val="right" w:pos="9406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bg-BG"/>
    </w:rPr>
  </w:style>
  <w:style w:type="character" w:customStyle="1" w:styleId="FooterChar">
    <w:name w:val="Footer Char"/>
    <w:link w:val="Footer"/>
    <w:uiPriority w:val="99"/>
    <w:locked/>
    <w:rsid w:val="00A270DC"/>
    <w:rPr>
      <w:rFonts w:ascii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uiPriority w:val="99"/>
    <w:rsid w:val="00A270DC"/>
  </w:style>
  <w:style w:type="paragraph" w:styleId="BodyText">
    <w:name w:val="Body Text"/>
    <w:basedOn w:val="Normal"/>
    <w:link w:val="BodyTextChar"/>
    <w:uiPriority w:val="99"/>
    <w:rsid w:val="00A270D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  <w:lang w:eastAsia="bg-BG"/>
    </w:rPr>
  </w:style>
  <w:style w:type="character" w:customStyle="1" w:styleId="BodyTextChar">
    <w:name w:val="Body Text Char"/>
    <w:link w:val="BodyText"/>
    <w:uiPriority w:val="99"/>
    <w:locked/>
    <w:rsid w:val="00A270DC"/>
    <w:rPr>
      <w:rFonts w:ascii="Times New Roman" w:hAnsi="Times New Roman" w:cs="Times New Roman"/>
      <w:sz w:val="20"/>
      <w:szCs w:val="20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A270DC"/>
    <w:pPr>
      <w:spacing w:after="120" w:line="480" w:lineRule="auto"/>
      <w:ind w:left="283"/>
    </w:pPr>
    <w:rPr>
      <w:rFonts w:ascii="Arial" w:hAnsi="Arial" w:cs="Times New Roman"/>
      <w:sz w:val="20"/>
      <w:szCs w:val="20"/>
      <w:lang w:val="en-AU" w:eastAsia="bg-BG"/>
    </w:rPr>
  </w:style>
  <w:style w:type="character" w:customStyle="1" w:styleId="BodyTextIndent2Char">
    <w:name w:val="Body Text Indent 2 Char"/>
    <w:link w:val="BodyTextIndent2"/>
    <w:uiPriority w:val="99"/>
    <w:locked/>
    <w:rsid w:val="00A270DC"/>
    <w:rPr>
      <w:rFonts w:ascii="Arial" w:hAnsi="Arial" w:cs="Arial"/>
      <w:sz w:val="20"/>
      <w:szCs w:val="20"/>
      <w:lang w:val="en-AU" w:eastAsia="bg-BG"/>
    </w:rPr>
  </w:style>
  <w:style w:type="paragraph" w:customStyle="1" w:styleId="Char">
    <w:name w:val="Char"/>
    <w:basedOn w:val="Normal"/>
    <w:uiPriority w:val="99"/>
    <w:rsid w:val="00A270D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">
    <w:name w:val="Char Знак Знак Char"/>
    <w:basedOn w:val="Normal"/>
    <w:uiPriority w:val="99"/>
    <w:rsid w:val="00A270DC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3">
    <w:name w:val="Char3 Знак Знак"/>
    <w:basedOn w:val="Normal"/>
    <w:uiPriority w:val="99"/>
    <w:rsid w:val="00A270D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">
    <w:name w:val="Char Char Знак Char Char Знак Char Char"/>
    <w:basedOn w:val="Normal"/>
    <w:uiPriority w:val="99"/>
    <w:rsid w:val="00A270D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uiPriority w:val="99"/>
    <w:rsid w:val="00A270D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rsid w:val="00A270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har">
    <w:name w:val="Знак Знак3 Char Знак Знак"/>
    <w:basedOn w:val="Normal"/>
    <w:uiPriority w:val="99"/>
    <w:rsid w:val="00A270D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styleId="Strong">
    <w:name w:val="Strong"/>
    <w:uiPriority w:val="99"/>
    <w:qFormat/>
    <w:rsid w:val="00A270DC"/>
    <w:rPr>
      <w:rFonts w:ascii="Times New Roman" w:hAnsi="Times New Roman" w:cs="Times New Roman"/>
      <w:b/>
      <w:bCs/>
    </w:rPr>
  </w:style>
  <w:style w:type="character" w:customStyle="1" w:styleId="FontStyle29">
    <w:name w:val="Font Style29"/>
    <w:uiPriority w:val="99"/>
    <w:rsid w:val="00A270DC"/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rsid w:val="00C072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7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8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unov@ncip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ip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HA ЗДРАВЕОПАЗВАНЕТО</vt:lpstr>
    </vt:vector>
  </TitlesOfParts>
  <Company>Hygia</Company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HA ЗДРАВЕОПАЗВАНЕТО</dc:title>
  <dc:creator>Nikolay Yordanov</dc:creator>
  <cp:lastModifiedBy>Irina</cp:lastModifiedBy>
  <cp:revision>9</cp:revision>
  <cp:lastPrinted>2017-07-27T06:07:00Z</cp:lastPrinted>
  <dcterms:created xsi:type="dcterms:W3CDTF">2018-10-03T11:34:00Z</dcterms:created>
  <dcterms:modified xsi:type="dcterms:W3CDTF">2018-10-04T10:46:00Z</dcterms:modified>
</cp:coreProperties>
</file>